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58" w:type="dxa"/>
        <w:jc w:val="center"/>
        <w:tblLook w:val="00A0" w:firstRow="1" w:lastRow="0" w:firstColumn="1" w:lastColumn="0" w:noHBand="0" w:noVBand="0"/>
      </w:tblPr>
      <w:tblGrid>
        <w:gridCol w:w="8458"/>
      </w:tblGrid>
      <w:tr w:rsidR="00AE242D" w:rsidRPr="00AE242D" w:rsidTr="007B2340">
        <w:trPr>
          <w:trHeight w:val="1232"/>
          <w:jc w:val="center"/>
        </w:trPr>
        <w:tc>
          <w:tcPr>
            <w:tcW w:w="8458" w:type="dxa"/>
            <w:tcBorders>
              <w:bottom w:val="double" w:sz="4" w:space="0" w:color="FF0000"/>
            </w:tcBorders>
            <w:tcMar>
              <w:top w:w="113" w:type="dxa"/>
              <w:bottom w:w="113" w:type="dxa"/>
            </w:tcMar>
          </w:tcPr>
          <w:p w:rsidR="00AE242D" w:rsidRDefault="00BB171F" w:rsidP="00AE242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it-IT"/>
              </w:rPr>
              <w:t xml:space="preserve">Cimiteri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it-IT"/>
              </w:rPr>
              <w:t>smart</w:t>
            </w:r>
            <w:proofErr w:type="spellEnd"/>
          </w:p>
          <w:p w:rsidR="003740EC" w:rsidRDefault="003740EC" w:rsidP="00AE242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it-IT"/>
              </w:rPr>
            </w:pPr>
            <w:r w:rsidRPr="003740EC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it-IT"/>
              </w:rPr>
              <w:drawing>
                <wp:inline distT="0" distB="0" distL="0" distR="0">
                  <wp:extent cx="3048000" cy="1621536"/>
                  <wp:effectExtent l="0" t="0" r="0" b="0"/>
                  <wp:docPr id="3" name="Immagine 3" descr="C:\Users\B129730\Desktop\munici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129730\Desktop\munici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75" cy="16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0EC" w:rsidRPr="00AE242D" w:rsidRDefault="003740EC" w:rsidP="00AE242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it-IT"/>
              </w:rPr>
            </w:pPr>
          </w:p>
          <w:p w:rsidR="00D54D0A" w:rsidRDefault="00D54D0A" w:rsidP="00AE2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750833E" wp14:editId="46C7B31F">
                  <wp:extent cx="1948023" cy="217170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26" cy="219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740E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it-IT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ECD05E8" wp14:editId="5A686048">
                  <wp:extent cx="2181552" cy="2161540"/>
                  <wp:effectExtent l="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49" cy="21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42D" w:rsidRPr="00AE242D" w:rsidRDefault="00D54D0A" w:rsidP="00AE2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eastAsia="it-IT"/>
              </w:rPr>
              <w:t xml:space="preserve"> Cimitero Staglieno                                          </w:t>
            </w:r>
            <w:r w:rsidR="003740EC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eastAsia="it-IT"/>
              </w:rPr>
              <w:t xml:space="preserve">        </w:t>
            </w:r>
            <w:r w:rsidRPr="00D54D0A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eastAsia="it-IT"/>
              </w:rPr>
              <w:t xml:space="preserve">Cimitero Cimitero San Martino - Genova Pegli       </w:t>
            </w:r>
          </w:p>
          <w:p w:rsidR="00AE242D" w:rsidRPr="00AE242D" w:rsidRDefault="00AE242D" w:rsidP="00D54D0A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it-IT"/>
              </w:rPr>
            </w:pPr>
          </w:p>
        </w:tc>
      </w:tr>
      <w:tr w:rsidR="00AE242D" w:rsidRPr="00AE242D" w:rsidTr="007B2340">
        <w:trPr>
          <w:trHeight w:val="284"/>
          <w:jc w:val="center"/>
        </w:trPr>
        <w:tc>
          <w:tcPr>
            <w:tcW w:w="8458" w:type="dxa"/>
            <w:tcBorders>
              <w:top w:val="double" w:sz="4" w:space="0" w:color="FF0000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AE242D" w:rsidRPr="00AE242D" w:rsidRDefault="00AE242D" w:rsidP="00AE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E242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Lo scenario</w:t>
            </w:r>
          </w:p>
        </w:tc>
      </w:tr>
      <w:tr w:rsidR="00AE242D" w:rsidRPr="00AE242D" w:rsidTr="007B2340">
        <w:trPr>
          <w:trHeight w:val="851"/>
          <w:jc w:val="center"/>
        </w:trPr>
        <w:tc>
          <w:tcPr>
            <w:tcW w:w="8458" w:type="dxa"/>
            <w:tcBorders>
              <w:top w:val="single" w:sz="4" w:space="0" w:color="auto"/>
              <w:bottom w:val="double" w:sz="4" w:space="0" w:color="FF0000"/>
            </w:tcBorders>
            <w:tcMar>
              <w:top w:w="113" w:type="dxa"/>
              <w:bottom w:w="113" w:type="dxa"/>
            </w:tcMar>
          </w:tcPr>
          <w:p w:rsidR="00C61FF8" w:rsidRDefault="00C61FF8" w:rsidP="00DF5D69">
            <w:pPr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Il Cimitero di </w:t>
            </w:r>
            <w:r w:rsidRPr="00C61FF8">
              <w:rPr>
                <w:rFonts w:ascii="TimesNewRomanPSMT" w:hAnsi="TimesNewRomanPSMT" w:cs="TimesNewRomanPSMT"/>
              </w:rPr>
              <w:t>Staglieno</w:t>
            </w:r>
            <w:r>
              <w:rPr>
                <w:rFonts w:ascii="TimesNewRomanPSMT" w:hAnsi="TimesNewRomanPSMT" w:cs="TimesNewRomanPSMT"/>
              </w:rPr>
              <w:t xml:space="preserve"> merita un’attenzione particolare perc</w:t>
            </w:r>
            <w:r w:rsidR="002C0B3C">
              <w:rPr>
                <w:rFonts w:ascii="TimesNewRomanPSMT" w:hAnsi="TimesNewRomanPSMT" w:cs="TimesNewRomanPSMT"/>
              </w:rPr>
              <w:t>hé raccoglie al suo interno un insieme</w:t>
            </w:r>
            <w:r>
              <w:rPr>
                <w:rFonts w:ascii="TimesNewRomanPSMT" w:hAnsi="TimesNewRomanPSMT" w:cs="TimesNewRomanPSMT"/>
              </w:rPr>
              <w:t xml:space="preserve"> spettacolare di monumenti che raccontano la storia della </w:t>
            </w:r>
            <w:proofErr w:type="gramStart"/>
            <w:r>
              <w:rPr>
                <w:rFonts w:ascii="TimesNewRomanPSMT" w:hAnsi="TimesNewRomanPSMT" w:cs="TimesNewRomanPSMT"/>
              </w:rPr>
              <w:t xml:space="preserve">Genova </w:t>
            </w:r>
            <w:r w:rsidRPr="00C61FF8">
              <w:rPr>
                <w:rFonts w:ascii="TimesNewRomanPSMT" w:hAnsi="TimesNewRomanPSMT" w:cs="TimesNewRomanPSMT"/>
              </w:rPr>
              <w:t xml:space="preserve"> ottocentesca</w:t>
            </w:r>
            <w:proofErr w:type="gramEnd"/>
            <w:r w:rsidRPr="00C61FF8">
              <w:rPr>
                <w:rFonts w:ascii="TimesNewRomanPSMT" w:hAnsi="TimesNewRomanPSMT" w:cs="TimesNewRomanPSMT"/>
              </w:rPr>
              <w:t xml:space="preserve"> e del Novecento. Dalla celebre venditrice di noccioline </w:t>
            </w:r>
            <w:r w:rsidR="002C0B3C">
              <w:rPr>
                <w:rFonts w:ascii="TimesNewRomanPSMT" w:hAnsi="TimesNewRomanPSMT" w:cs="TimesNewRomanPSMT"/>
              </w:rPr>
              <w:t xml:space="preserve">e </w:t>
            </w:r>
            <w:r w:rsidR="002C0B3C" w:rsidRPr="00C61FF8">
              <w:rPr>
                <w:rFonts w:ascii="TimesNewRomanPSMT" w:hAnsi="TimesNewRomanPSMT" w:cs="TimesNewRomanPSMT"/>
              </w:rPr>
              <w:t xml:space="preserve">canestrelli </w:t>
            </w:r>
            <w:r w:rsidRPr="00C61FF8">
              <w:rPr>
                <w:rFonts w:ascii="TimesNewRomanPSMT" w:hAnsi="TimesNewRomanPSMT" w:cs="TimesNewRomanPSMT"/>
              </w:rPr>
              <w:t>ai Caduti del Risorgimento, della Prima e Seconda Guerra Mondiale, dalla Resistenza al nazifascismo, alle vittime del terrorismo</w:t>
            </w:r>
            <w:r w:rsidR="002C0B3C">
              <w:rPr>
                <w:rFonts w:ascii="TimesNewRomanPSMT" w:hAnsi="TimesNewRomanPSMT" w:cs="TimesNewRomanPSMT"/>
              </w:rPr>
              <w:t>. A</w:t>
            </w:r>
            <w:r w:rsidRPr="00C61FF8">
              <w:rPr>
                <w:rFonts w:ascii="TimesNewRomanPSMT" w:hAnsi="TimesNewRomanPSMT" w:cs="TimesNewRomanPSMT"/>
              </w:rPr>
              <w:t xml:space="preserve"> Staglieno le pagine della storia si sfogliano passando da un campo all’altro o passeggiando lungo le gallerie. Specchio, quindi, del mondo genovese, mescolanza di costumi, di culture, di gusti e di mode.</w:t>
            </w:r>
          </w:p>
          <w:p w:rsidR="00C61FF8" w:rsidRDefault="00C61FF8" w:rsidP="00DF5D69">
            <w:pPr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I genovesi amano il loro Cimitero e sono orgogliosi delle bellezze custodite al suo interno</w:t>
            </w:r>
            <w:r w:rsidR="002C0B3C">
              <w:rPr>
                <w:rFonts w:ascii="TimesNewRomanPSMT" w:hAnsi="TimesNewRomanPSMT" w:cs="TimesNewRomanPSMT"/>
              </w:rPr>
              <w:t>,</w:t>
            </w:r>
            <w:r>
              <w:rPr>
                <w:rFonts w:ascii="TimesNewRomanPSMT" w:hAnsi="TimesNewRomanPSMT" w:cs="TimesNewRomanPSMT"/>
              </w:rPr>
              <w:t xml:space="preserve"> ma sono altrettanto legati ai cimiteri di periferia.</w:t>
            </w:r>
          </w:p>
          <w:p w:rsidR="00C61FF8" w:rsidRDefault="00D14EC7" w:rsidP="00DF5D69">
            <w:pPr>
              <w:jc w:val="both"/>
              <w:rPr>
                <w:rFonts w:ascii="TimesNewRomanPSMT" w:hAnsi="TimesNewRomanPSMT" w:cs="TimesNewRomanPSMT"/>
              </w:rPr>
            </w:pPr>
            <w:r w:rsidRPr="0099192E">
              <w:rPr>
                <w:rFonts w:ascii="TimesNewRomanPSMT" w:hAnsi="TimesNewRomanPSMT" w:cs="TimesNewRomanPSMT"/>
              </w:rPr>
              <w:t xml:space="preserve">Dalla </w:t>
            </w:r>
            <w:proofErr w:type="spellStart"/>
            <w:r w:rsidRPr="0099192E">
              <w:rPr>
                <w:rFonts w:ascii="TimesNewRomanPSMT" w:hAnsi="TimesNewRomanPSMT" w:cs="TimesNewRomanPSMT"/>
              </w:rPr>
              <w:t>Valbisagno</w:t>
            </w:r>
            <w:proofErr w:type="spellEnd"/>
            <w:r w:rsidRPr="0099192E">
              <w:rPr>
                <w:rFonts w:ascii="TimesNewRomanPSMT" w:hAnsi="TimesNewRomanPSMT" w:cs="TimesNewRomanPSMT"/>
              </w:rPr>
              <w:t xml:space="preserve"> alla </w:t>
            </w:r>
            <w:proofErr w:type="spellStart"/>
            <w:r w:rsidRPr="0099192E">
              <w:rPr>
                <w:rFonts w:ascii="TimesNewRomanPSMT" w:hAnsi="TimesNewRomanPSMT" w:cs="TimesNewRomanPSMT"/>
              </w:rPr>
              <w:t>Valpolcevera</w:t>
            </w:r>
            <w:proofErr w:type="spellEnd"/>
            <w:r w:rsidRPr="0099192E">
              <w:rPr>
                <w:rFonts w:ascii="TimesNewRomanPSMT" w:hAnsi="TimesNewRomanPSMT" w:cs="TimesNewRomanPSMT"/>
              </w:rPr>
              <w:t>, da Levante a Ponente, sono ben 3</w:t>
            </w:r>
            <w:r w:rsidR="00340726">
              <w:rPr>
                <w:rFonts w:ascii="TimesNewRomanPSMT" w:hAnsi="TimesNewRomanPSMT" w:cs="TimesNewRomanPSMT"/>
              </w:rPr>
              <w:t>4</w:t>
            </w:r>
            <w:r w:rsidRPr="0099192E">
              <w:rPr>
                <w:rFonts w:ascii="TimesNewRomanPSMT" w:hAnsi="TimesNewRomanPSMT" w:cs="TimesNewRomanPSMT"/>
              </w:rPr>
              <w:t xml:space="preserve"> i cimiteri cittadini, </w:t>
            </w:r>
            <w:r w:rsidR="00340726">
              <w:rPr>
                <w:rFonts w:ascii="TimesNewRomanPSMT" w:hAnsi="TimesNewRomanPSMT" w:cs="TimesNewRomanPSMT"/>
              </w:rPr>
              <w:t>oltre a</w:t>
            </w:r>
            <w:r w:rsidRPr="0099192E">
              <w:rPr>
                <w:rFonts w:ascii="TimesNewRomanPSMT" w:hAnsi="TimesNewRomanPSMT" w:cs="TimesNewRomanPSMT"/>
              </w:rPr>
              <w:t xml:space="preserve"> quello monumentale di Staglieno. </w:t>
            </w:r>
            <w:r w:rsidR="00AC596F">
              <w:rPr>
                <w:rFonts w:ascii="TimesNewRomanPSMT" w:hAnsi="TimesNewRomanPSMT" w:cs="TimesNewRomanPSMT"/>
              </w:rPr>
              <w:t>Lo spiccato senso di appartenenza al proprio quartiere</w:t>
            </w:r>
            <w:r w:rsidR="00706403">
              <w:rPr>
                <w:rFonts w:ascii="TimesNewRomanPSMT" w:hAnsi="TimesNewRomanPSMT" w:cs="TimesNewRomanPSMT"/>
              </w:rPr>
              <w:t>,</w:t>
            </w:r>
            <w:r w:rsidR="00706403" w:rsidRPr="00662B07">
              <w:rPr>
                <w:rFonts w:ascii="TimesNewRomanPSMT" w:hAnsi="TimesNewRomanPSMT" w:cs="TimesNewRomanPSMT"/>
              </w:rPr>
              <w:t xml:space="preserve"> caratteristica tutta genovese</w:t>
            </w:r>
            <w:r w:rsidR="00706403">
              <w:rPr>
                <w:rFonts w:ascii="TimesNewRomanPSMT" w:hAnsi="TimesNewRomanPSMT" w:cs="TimesNewRomanPSMT"/>
              </w:rPr>
              <w:t>,</w:t>
            </w:r>
            <w:r w:rsidR="00AC596F">
              <w:rPr>
                <w:rFonts w:ascii="TimesNewRomanPSMT" w:hAnsi="TimesNewRomanPSMT" w:cs="TimesNewRomanPSMT"/>
              </w:rPr>
              <w:t xml:space="preserve"> ci fa </w:t>
            </w:r>
            <w:r w:rsidR="00706403">
              <w:rPr>
                <w:rFonts w:ascii="TimesNewRomanPSMT" w:hAnsi="TimesNewRomanPSMT" w:cs="TimesNewRomanPSMT"/>
              </w:rPr>
              <w:t>intendere</w:t>
            </w:r>
            <w:r w:rsidR="00AC596F">
              <w:rPr>
                <w:rFonts w:ascii="TimesNewRomanPSMT" w:hAnsi="TimesNewRomanPSMT" w:cs="TimesNewRomanPSMT"/>
              </w:rPr>
              <w:t xml:space="preserve"> come l</w:t>
            </w:r>
            <w:r w:rsidRPr="0099192E">
              <w:rPr>
                <w:rFonts w:ascii="TimesNewRomanPSMT" w:hAnsi="TimesNewRomanPSMT" w:cs="TimesNewRomanPSMT"/>
              </w:rPr>
              <w:t xml:space="preserve">’attenzione dei cittadini </w:t>
            </w:r>
            <w:r w:rsidR="00AC596F">
              <w:rPr>
                <w:rFonts w:ascii="TimesNewRomanPSMT" w:hAnsi="TimesNewRomanPSMT" w:cs="TimesNewRomanPSMT"/>
              </w:rPr>
              <w:t xml:space="preserve">anche per i propri cimiteri, </w:t>
            </w:r>
            <w:r w:rsidRPr="0099192E">
              <w:rPr>
                <w:rFonts w:ascii="TimesNewRomanPSMT" w:hAnsi="TimesNewRomanPSMT" w:cs="TimesNewRomanPSMT"/>
              </w:rPr>
              <w:t xml:space="preserve">i propri defunti e la cura delle sepolture </w:t>
            </w:r>
            <w:r w:rsidR="00AC596F">
              <w:rPr>
                <w:rFonts w:ascii="TimesNewRomanPSMT" w:hAnsi="TimesNewRomanPSMT" w:cs="TimesNewRomanPSMT"/>
              </w:rPr>
              <w:t>sia</w:t>
            </w:r>
            <w:r w:rsidR="00706403">
              <w:rPr>
                <w:rFonts w:ascii="TimesNewRomanPSMT" w:hAnsi="TimesNewRomanPSMT" w:cs="TimesNewRomanPSMT"/>
              </w:rPr>
              <w:t xml:space="preserve">no </w:t>
            </w:r>
            <w:proofErr w:type="gramStart"/>
            <w:r w:rsidR="00706403">
              <w:rPr>
                <w:rFonts w:ascii="TimesNewRomanPSMT" w:hAnsi="TimesNewRomanPSMT" w:cs="TimesNewRomanPSMT"/>
              </w:rPr>
              <w:t>molto  sentite</w:t>
            </w:r>
            <w:proofErr w:type="gramEnd"/>
            <w:r w:rsidRPr="0099192E">
              <w:rPr>
                <w:rFonts w:ascii="TimesNewRomanPSMT" w:hAnsi="TimesNewRomanPSMT" w:cs="TimesNewRomanPSMT"/>
              </w:rPr>
              <w:t xml:space="preserve"> dai genovesi. Attraverso i Municipi ed i rappresentanti delle Istituzioni che vi operano, oltre che direttamente, spesso arrivano all’Amministrazione le richieste dei cittadini dei piccoli e grandi “Comuni” di un tempo, che vorrebbero sempre più attenzione per i “loro” cimiteri.</w:t>
            </w:r>
            <w:r w:rsidR="005B1E93" w:rsidRPr="0099192E">
              <w:rPr>
                <w:rFonts w:ascii="TimesNewRomanPSMT" w:hAnsi="TimesNewRomanPSMT" w:cs="TimesNewRomanPSMT"/>
              </w:rPr>
              <w:t xml:space="preserve"> </w:t>
            </w:r>
          </w:p>
          <w:p w:rsidR="00DF5D69" w:rsidRPr="00AE242D" w:rsidRDefault="00DF5D69" w:rsidP="00C61FF8">
            <w:pPr>
              <w:jc w:val="both"/>
              <w:rPr>
                <w:rFonts w:ascii="Verdana" w:eastAsia="Times New Roman" w:hAnsi="Verdana" w:cs="Times New Roman"/>
                <w:lang w:eastAsia="it-IT"/>
              </w:rPr>
            </w:pPr>
          </w:p>
        </w:tc>
      </w:tr>
      <w:tr w:rsidR="00AE242D" w:rsidRPr="00AE242D" w:rsidTr="007B2340">
        <w:trPr>
          <w:trHeight w:val="284"/>
          <w:jc w:val="center"/>
        </w:trPr>
        <w:tc>
          <w:tcPr>
            <w:tcW w:w="8458" w:type="dxa"/>
            <w:tcBorders>
              <w:top w:val="double" w:sz="4" w:space="0" w:color="FF0000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AE242D" w:rsidRPr="00AE242D" w:rsidRDefault="00AE242D" w:rsidP="00AE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E242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La proposta</w:t>
            </w:r>
          </w:p>
        </w:tc>
      </w:tr>
      <w:tr w:rsidR="00AE242D" w:rsidRPr="00AE242D" w:rsidTr="007B2340">
        <w:trPr>
          <w:trHeight w:val="851"/>
          <w:jc w:val="center"/>
        </w:trPr>
        <w:tc>
          <w:tcPr>
            <w:tcW w:w="8458" w:type="dxa"/>
            <w:tcBorders>
              <w:top w:val="single" w:sz="4" w:space="0" w:color="auto"/>
              <w:bottom w:val="double" w:sz="4" w:space="0" w:color="FF0000"/>
            </w:tcBorders>
            <w:tcMar>
              <w:top w:w="113" w:type="dxa"/>
              <w:bottom w:w="113" w:type="dxa"/>
            </w:tcMar>
          </w:tcPr>
          <w:p w:rsidR="00706403" w:rsidRDefault="003411C7" w:rsidP="00062E9D">
            <w:pPr>
              <w:jc w:val="both"/>
              <w:rPr>
                <w:rFonts w:ascii="TimesNewRomanPSMT" w:hAnsi="TimesNewRomanPSMT" w:cs="TimesNewRomanPSMT"/>
              </w:rPr>
            </w:pPr>
            <w:r w:rsidRPr="003411C7">
              <w:rPr>
                <w:rFonts w:ascii="TimesNewRomanPSMT" w:hAnsi="TimesNewRomanPSMT" w:cs="TimesNewRomanPSMT"/>
              </w:rPr>
              <w:t>La proposta riguarda un’esigenza molto sentita</w:t>
            </w:r>
            <w:r>
              <w:rPr>
                <w:rFonts w:ascii="TimesNewRomanPSMT" w:hAnsi="TimesNewRomanPSMT" w:cs="TimesNewRomanPSMT"/>
              </w:rPr>
              <w:t xml:space="preserve"> dai cittadini: s</w:t>
            </w:r>
            <w:r w:rsidR="00E60926" w:rsidRPr="00AB6564">
              <w:rPr>
                <w:rFonts w:ascii="TimesNewRomanPSMT" w:hAnsi="TimesNewRomanPSMT" w:cs="TimesNewRomanPSMT"/>
              </w:rPr>
              <w:t>i intende intervenire per migliorare la percezione dei complessi cimiteriali cittadini, anche assecondando le richieste degli abitanti dei vari quartieri, attraverso la ricerca di fondi destinat</w:t>
            </w:r>
            <w:r w:rsidR="000809D9" w:rsidRPr="00AB6564">
              <w:rPr>
                <w:rFonts w:ascii="TimesNewRomanPSMT" w:hAnsi="TimesNewRomanPSMT" w:cs="TimesNewRomanPSMT"/>
              </w:rPr>
              <w:t>i</w:t>
            </w:r>
            <w:r w:rsidR="00E60926" w:rsidRPr="00AB6564">
              <w:rPr>
                <w:rFonts w:ascii="TimesNewRomanPSMT" w:hAnsi="TimesNewRomanPSMT" w:cs="TimesNewRomanPSMT"/>
              </w:rPr>
              <w:t xml:space="preserve"> a finanziare </w:t>
            </w:r>
            <w:r w:rsidR="000809D9" w:rsidRPr="00AB6564">
              <w:rPr>
                <w:rFonts w:ascii="TimesNewRomanPSMT" w:hAnsi="TimesNewRomanPSMT" w:cs="TimesNewRomanPSMT"/>
              </w:rPr>
              <w:t xml:space="preserve">alcuni </w:t>
            </w:r>
            <w:r>
              <w:rPr>
                <w:rFonts w:ascii="TimesNewRomanPSMT" w:hAnsi="TimesNewRomanPSMT" w:cs="TimesNewRomanPSMT"/>
                <w:b/>
              </w:rPr>
              <w:t>interventi d</w:t>
            </w:r>
            <w:r w:rsidR="000809D9" w:rsidRPr="00AB6564">
              <w:rPr>
                <w:rFonts w:ascii="TimesNewRomanPSMT" w:hAnsi="TimesNewRomanPSMT" w:cs="TimesNewRomanPSMT"/>
                <w:b/>
              </w:rPr>
              <w:t>i manutenzione</w:t>
            </w:r>
            <w:r>
              <w:rPr>
                <w:rFonts w:ascii="TimesNewRomanPSMT" w:hAnsi="TimesNewRomanPSMT" w:cs="TimesNewRomanPSMT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riqualificazione e messa in sicurezza</w:t>
            </w:r>
            <w:r w:rsidR="00AB6564">
              <w:rPr>
                <w:rFonts w:ascii="TimesNewRomanPSMT" w:hAnsi="TimesNewRomanPSMT" w:cs="TimesNewRomanPSMT"/>
              </w:rPr>
              <w:t xml:space="preserve"> di parti dei cimiteri cittadini</w:t>
            </w:r>
            <w:r w:rsidR="0099192E" w:rsidRPr="00AB6564">
              <w:rPr>
                <w:rFonts w:ascii="TimesNewRomanPSMT" w:hAnsi="TimesNewRomanPSMT" w:cs="TimesNewRomanPSMT"/>
              </w:rPr>
              <w:t>. Inoltre</w:t>
            </w:r>
            <w:r w:rsidR="005B1E93" w:rsidRPr="00193D80">
              <w:rPr>
                <w:rFonts w:ascii="TimesNewRomanPSMT" w:hAnsi="TimesNewRomanPSMT" w:cs="TimesNewRomanPSMT"/>
              </w:rPr>
              <w:t xml:space="preserve"> l’accesso ai loculi posti nelle file più alte avviene attraver</w:t>
            </w:r>
            <w:r w:rsidR="005B1E93">
              <w:rPr>
                <w:rFonts w:ascii="TimesNewRomanPSMT" w:hAnsi="TimesNewRomanPSMT" w:cs="TimesNewRomanPSMT"/>
              </w:rPr>
              <w:t xml:space="preserve">so apposite scale </w:t>
            </w:r>
            <w:r w:rsidR="005B1E93" w:rsidRPr="00193D80">
              <w:rPr>
                <w:rFonts w:ascii="TimesNewRomanPSMT" w:hAnsi="TimesNewRomanPSMT" w:cs="TimesNewRomanPSMT"/>
              </w:rPr>
              <w:t xml:space="preserve">di cui si servono sia i cittadini che si recano a far visita ai defunti sia gli </w:t>
            </w:r>
            <w:r w:rsidR="00706403">
              <w:rPr>
                <w:rFonts w:ascii="TimesNewRomanPSMT" w:hAnsi="TimesNewRomanPSMT" w:cs="TimesNewRomanPSMT"/>
              </w:rPr>
              <w:t>addetti</w:t>
            </w:r>
            <w:r w:rsidR="005B1E93">
              <w:rPr>
                <w:rFonts w:ascii="TimesNewRomanPSMT" w:hAnsi="TimesNewRomanPSMT" w:cs="TimesNewRomanPSMT"/>
              </w:rPr>
              <w:t xml:space="preserve"> cimiteriali che devono ese</w:t>
            </w:r>
            <w:r w:rsidR="005B1E93" w:rsidRPr="00193D80">
              <w:rPr>
                <w:rFonts w:ascii="TimesNewRomanPSMT" w:hAnsi="TimesNewRomanPSMT" w:cs="TimesNewRomanPSMT"/>
              </w:rPr>
              <w:t>guire operazioni per le quali non è richiesto l’uso di specifiche attrezzature</w:t>
            </w:r>
            <w:r w:rsidR="005B1E93">
              <w:rPr>
                <w:rFonts w:ascii="TimesNewRomanPSMT" w:hAnsi="TimesNewRomanPSMT" w:cs="TimesNewRomanPSMT"/>
              </w:rPr>
              <w:t>. A</w:t>
            </w:r>
            <w:r w:rsidR="005B1E93" w:rsidRPr="00193D80">
              <w:rPr>
                <w:rFonts w:ascii="TimesNewRomanPSMT" w:hAnsi="TimesNewRomanPSMT" w:cs="TimesNewRomanPSMT"/>
              </w:rPr>
              <w:t xml:space="preserve"> seguito delle </w:t>
            </w:r>
            <w:r w:rsidR="002C0B3C">
              <w:rPr>
                <w:rFonts w:ascii="TimesNewRomanPSMT" w:hAnsi="TimesNewRomanPSMT" w:cs="TimesNewRomanPSMT"/>
              </w:rPr>
              <w:t xml:space="preserve">necessarie </w:t>
            </w:r>
            <w:r w:rsidR="005B1E93" w:rsidRPr="00193D80">
              <w:rPr>
                <w:rFonts w:ascii="TimesNewRomanPSMT" w:hAnsi="TimesNewRomanPSMT" w:cs="TimesNewRomanPSMT"/>
              </w:rPr>
              <w:t>operazioni di revisione e manutenzione ordinari</w:t>
            </w:r>
            <w:r w:rsidR="005B1E93">
              <w:rPr>
                <w:rFonts w:ascii="TimesNewRomanPSMT" w:hAnsi="TimesNewRomanPSMT" w:cs="TimesNewRomanPSMT"/>
              </w:rPr>
              <w:t>a effettuate sulle varie attrezzature cimiteriali sono state indi</w:t>
            </w:r>
            <w:r w:rsidR="005B1E93" w:rsidRPr="00193D80">
              <w:rPr>
                <w:rFonts w:ascii="TimesNewRomanPSMT" w:hAnsi="TimesNewRomanPSMT" w:cs="TimesNewRomanPSMT"/>
              </w:rPr>
              <w:t>viduate e messe definitivamente fuori servizio numerose scale che, a causa dell’usura e della vetustà della struttura, non</w:t>
            </w:r>
            <w:r w:rsidR="005B1E93">
              <w:rPr>
                <w:rFonts w:ascii="TimesNewRomanPSMT" w:hAnsi="TimesNewRomanPSMT" w:cs="TimesNewRomanPSMT"/>
              </w:rPr>
              <w:t xml:space="preserve"> </w:t>
            </w:r>
            <w:r w:rsidR="005B1E93" w:rsidRPr="00193D80">
              <w:rPr>
                <w:rFonts w:ascii="TimesNewRomanPSMT" w:hAnsi="TimesNewRomanPSMT" w:cs="TimesNewRomanPSMT"/>
              </w:rPr>
              <w:t>garantivano più le necessarie condizioni di sicurezza d’uso e per le quali non era più possibile ripristinare l’integrità attraverso</w:t>
            </w:r>
            <w:r w:rsidR="005B1E93">
              <w:rPr>
                <w:rFonts w:ascii="TimesNewRomanPSMT" w:hAnsi="TimesNewRomanPSMT" w:cs="TimesNewRomanPSMT"/>
              </w:rPr>
              <w:t xml:space="preserve"> </w:t>
            </w:r>
            <w:r w:rsidR="005B1E93" w:rsidRPr="00193D80">
              <w:rPr>
                <w:rFonts w:ascii="TimesNewRomanPSMT" w:hAnsi="TimesNewRomanPSMT" w:cs="TimesNewRomanPSMT"/>
              </w:rPr>
              <w:t>operazioni di riparazione</w:t>
            </w:r>
            <w:r w:rsidR="002C0B3C">
              <w:rPr>
                <w:rFonts w:ascii="TimesNewRomanPSMT" w:hAnsi="TimesNewRomanPSMT" w:cs="TimesNewRomanPSMT"/>
              </w:rPr>
              <w:t>. D</w:t>
            </w:r>
            <w:r w:rsidR="005B1E93">
              <w:rPr>
                <w:rFonts w:ascii="TimesNewRomanPSMT" w:hAnsi="TimesNewRomanPSMT" w:cs="TimesNewRomanPSMT"/>
              </w:rPr>
              <w:t xml:space="preserve">i </w:t>
            </w:r>
            <w:r w:rsidR="005B1E93" w:rsidRPr="00193D80">
              <w:rPr>
                <w:rFonts w:ascii="TimesNewRomanPSMT" w:hAnsi="TimesNewRomanPSMT" w:cs="TimesNewRomanPSMT"/>
              </w:rPr>
              <w:t>conseguen</w:t>
            </w:r>
            <w:r w:rsidR="005B1E93">
              <w:rPr>
                <w:rFonts w:ascii="TimesNewRomanPSMT" w:hAnsi="TimesNewRomanPSMT" w:cs="TimesNewRomanPSMT"/>
              </w:rPr>
              <w:t>za</w:t>
            </w:r>
            <w:r w:rsidR="005B1E93" w:rsidRPr="00193D80">
              <w:rPr>
                <w:rFonts w:ascii="TimesNewRomanPSMT" w:hAnsi="TimesNewRomanPSMT" w:cs="TimesNewRomanPSMT"/>
              </w:rPr>
              <w:t>, in alcuni cimiteri si è verificata una situazione di insufficienza della dotazione di</w:t>
            </w:r>
            <w:r w:rsidR="005B1E93">
              <w:rPr>
                <w:rFonts w:ascii="TimesNewRomanPSMT" w:hAnsi="TimesNewRomanPSMT" w:cs="TimesNewRomanPSMT"/>
              </w:rPr>
              <w:t xml:space="preserve"> </w:t>
            </w:r>
            <w:r w:rsidR="005B1E93" w:rsidRPr="00193D80">
              <w:rPr>
                <w:rFonts w:ascii="TimesNewRomanPSMT" w:hAnsi="TimesNewRomanPSMT" w:cs="TimesNewRomanPSMT"/>
              </w:rPr>
              <w:t>scale</w:t>
            </w:r>
            <w:r w:rsidR="002C0B3C">
              <w:rPr>
                <w:rFonts w:ascii="TimesNewRomanPSMT" w:hAnsi="TimesNewRomanPSMT" w:cs="TimesNewRomanPSMT"/>
              </w:rPr>
              <w:t>,</w:t>
            </w:r>
            <w:r w:rsidR="005B1E93" w:rsidRPr="00193D80">
              <w:rPr>
                <w:rFonts w:ascii="TimesNewRomanPSMT" w:hAnsi="TimesNewRomanPSMT" w:cs="TimesNewRomanPSMT"/>
              </w:rPr>
              <w:t xml:space="preserve"> con conseguenti gravi disagi per l’utenza</w:t>
            </w:r>
            <w:r w:rsidR="002C0B3C">
              <w:rPr>
                <w:rFonts w:ascii="TimesNewRomanPSMT" w:hAnsi="TimesNewRomanPSMT" w:cs="TimesNewRomanPSMT"/>
              </w:rPr>
              <w:t>. L</w:t>
            </w:r>
            <w:r w:rsidR="008A11DB">
              <w:rPr>
                <w:rFonts w:ascii="TimesNewRomanPSMT" w:hAnsi="TimesNewRomanPSMT" w:cs="TimesNewRomanPSMT"/>
              </w:rPr>
              <w:t>a proposta prevede</w:t>
            </w:r>
            <w:r>
              <w:rPr>
                <w:rFonts w:ascii="TimesNewRomanPSMT" w:hAnsi="TimesNewRomanPSMT" w:cs="TimesNewRomanPSMT"/>
              </w:rPr>
              <w:t xml:space="preserve"> </w:t>
            </w:r>
            <w:r w:rsidR="002C0B3C">
              <w:rPr>
                <w:rFonts w:ascii="TimesNewRomanPSMT" w:hAnsi="TimesNewRomanPSMT" w:cs="TimesNewRomanPSMT"/>
              </w:rPr>
              <w:t xml:space="preserve">quindi anche </w:t>
            </w:r>
            <w:r>
              <w:rPr>
                <w:rFonts w:ascii="TimesNewRomanPSMT" w:hAnsi="TimesNewRomanPSMT" w:cs="TimesNewRomanPSMT"/>
              </w:rPr>
              <w:t>la richiesta di</w:t>
            </w:r>
            <w:r w:rsidR="008A11DB">
              <w:rPr>
                <w:rFonts w:ascii="TimesNewRomanPSMT" w:hAnsi="TimesNewRomanPSMT" w:cs="TimesNewRomanPSMT"/>
              </w:rPr>
              <w:t xml:space="preserve"> contributi economici da utilizzare per la </w:t>
            </w:r>
            <w:r w:rsidR="008A11DB" w:rsidRPr="00B02D83">
              <w:rPr>
                <w:rFonts w:ascii="TimesNewRomanPSMT" w:hAnsi="TimesNewRomanPSMT" w:cs="TimesNewRomanPSMT"/>
                <w:b/>
              </w:rPr>
              <w:t>sostituzione di scale</w:t>
            </w:r>
            <w:r w:rsidR="008A11DB">
              <w:rPr>
                <w:rFonts w:ascii="TimesNewRomanPSMT" w:hAnsi="TimesNewRomanPSMT" w:cs="TimesNewRomanPSMT"/>
              </w:rPr>
              <w:t xml:space="preserve"> non più utilizzabili</w:t>
            </w:r>
            <w:r w:rsidR="002C0B3C">
              <w:rPr>
                <w:rFonts w:ascii="TimesNewRomanPSMT" w:hAnsi="TimesNewRomanPSMT" w:cs="TimesNewRomanPSMT"/>
              </w:rPr>
              <w:t>,</w:t>
            </w:r>
            <w:r w:rsidR="008A11DB">
              <w:rPr>
                <w:rFonts w:ascii="TimesNewRomanPSMT" w:hAnsi="TimesNewRomanPSMT" w:cs="TimesNewRomanPSMT"/>
              </w:rPr>
              <w:t xml:space="preserve"> per garantire </w:t>
            </w:r>
            <w:proofErr w:type="gramStart"/>
            <w:r w:rsidR="008A11DB">
              <w:rPr>
                <w:rFonts w:ascii="TimesNewRomanPSMT" w:hAnsi="TimesNewRomanPSMT" w:cs="TimesNewRomanPSMT"/>
              </w:rPr>
              <w:t xml:space="preserve">la </w:t>
            </w:r>
            <w:r w:rsidR="005B1E93" w:rsidRPr="00193D80">
              <w:rPr>
                <w:rFonts w:ascii="TimesNewRomanPSMT" w:hAnsi="TimesNewRomanPSMT" w:cs="TimesNewRomanPSMT"/>
              </w:rPr>
              <w:t xml:space="preserve"> sicurezza</w:t>
            </w:r>
            <w:proofErr w:type="gramEnd"/>
            <w:r w:rsidR="005B1E93" w:rsidRPr="00193D80">
              <w:rPr>
                <w:rFonts w:ascii="TimesNewRomanPSMT" w:hAnsi="TimesNewRomanPSMT" w:cs="TimesNewRomanPSMT"/>
              </w:rPr>
              <w:t xml:space="preserve"> degli utenti nonché il rispetto nelle norme poste a tutela della salute e</w:t>
            </w:r>
            <w:r w:rsidR="005B1E93">
              <w:rPr>
                <w:rFonts w:ascii="TimesNewRomanPSMT" w:hAnsi="TimesNewRomanPSMT" w:cs="TimesNewRomanPSMT"/>
              </w:rPr>
              <w:t xml:space="preserve"> </w:t>
            </w:r>
            <w:r w:rsidR="005B1E93" w:rsidRPr="00193D80">
              <w:rPr>
                <w:rFonts w:ascii="TimesNewRomanPSMT" w:hAnsi="TimesNewRomanPSMT" w:cs="TimesNewRomanPSMT"/>
              </w:rPr>
              <w:t>della sicurezza nei luoghi di lavoro</w:t>
            </w:r>
            <w:r w:rsidR="008A11DB">
              <w:rPr>
                <w:rFonts w:ascii="TimesNewRomanPSMT" w:hAnsi="TimesNewRomanPSMT" w:cs="TimesNewRomanPSMT"/>
              </w:rPr>
              <w:t>. Infine</w:t>
            </w:r>
            <w:r w:rsidR="002C0B3C">
              <w:rPr>
                <w:rFonts w:ascii="TimesNewRomanPSMT" w:hAnsi="TimesNewRomanPSMT" w:cs="TimesNewRomanPSMT"/>
              </w:rPr>
              <w:t>,</w:t>
            </w:r>
            <w:r w:rsidR="008A11DB">
              <w:rPr>
                <w:rFonts w:ascii="TimesNewRomanPSMT" w:hAnsi="TimesNewRomanPSMT" w:cs="TimesNewRomanPSMT"/>
              </w:rPr>
              <w:t xml:space="preserve"> per garantire una migliore operatività degli </w:t>
            </w:r>
            <w:r w:rsidR="0099192E">
              <w:rPr>
                <w:rFonts w:ascii="TimesNewRomanPSMT" w:hAnsi="TimesNewRomanPSMT" w:cs="TimesNewRomanPSMT"/>
              </w:rPr>
              <w:t>addetti</w:t>
            </w:r>
            <w:r w:rsidR="008A11DB">
              <w:rPr>
                <w:rFonts w:ascii="TimesNewRomanPSMT" w:hAnsi="TimesNewRomanPSMT" w:cs="TimesNewRomanPSMT"/>
              </w:rPr>
              <w:t xml:space="preserve"> cimiteriali</w:t>
            </w:r>
            <w:r w:rsidR="002C0B3C">
              <w:rPr>
                <w:rFonts w:ascii="TimesNewRomanPSMT" w:hAnsi="TimesNewRomanPSMT" w:cs="TimesNewRomanPSMT"/>
              </w:rPr>
              <w:t>,</w:t>
            </w:r>
            <w:r w:rsidR="008A11DB">
              <w:rPr>
                <w:rFonts w:ascii="TimesNewRomanPSMT" w:hAnsi="TimesNewRomanPSMT" w:cs="TimesNewRomanPSMT"/>
              </w:rPr>
              <w:t xml:space="preserve"> </w:t>
            </w:r>
            <w:r w:rsidR="0099192E">
              <w:rPr>
                <w:rFonts w:ascii="TimesNewRomanPSMT" w:hAnsi="TimesNewRomanPSMT" w:cs="TimesNewRomanPSMT"/>
              </w:rPr>
              <w:t xml:space="preserve">occorre prevedere la </w:t>
            </w:r>
            <w:r w:rsidR="0099192E" w:rsidRPr="00B02D83">
              <w:rPr>
                <w:rFonts w:ascii="TimesNewRomanPSMT" w:hAnsi="TimesNewRomanPSMT" w:cs="TimesNewRomanPSMT"/>
                <w:b/>
              </w:rPr>
              <w:t xml:space="preserve">sostituzione di </w:t>
            </w:r>
            <w:r w:rsidR="008A11DB" w:rsidRPr="00B02D83">
              <w:rPr>
                <w:rFonts w:ascii="TimesNewRomanPSMT" w:hAnsi="TimesNewRomanPSMT" w:cs="TimesNewRomanPSMT"/>
                <w:b/>
              </w:rPr>
              <w:t>automezz</w:t>
            </w:r>
            <w:r w:rsidR="008A11DB" w:rsidRPr="00AB6564">
              <w:rPr>
                <w:rFonts w:ascii="TimesNewRomanPSMT" w:hAnsi="TimesNewRomanPSMT" w:cs="TimesNewRomanPSMT"/>
              </w:rPr>
              <w:t>i</w:t>
            </w:r>
            <w:r w:rsidR="00AB6564" w:rsidRPr="00AB6564">
              <w:rPr>
                <w:rFonts w:ascii="TimesNewRomanPSMT" w:hAnsi="TimesNewRomanPSMT" w:cs="TimesNewRomanPSMT"/>
              </w:rPr>
              <w:t>, mezzi d’opera ed attrezzature specifiche</w:t>
            </w:r>
            <w:r w:rsidR="008A11DB" w:rsidRPr="00AB6564">
              <w:rPr>
                <w:rFonts w:ascii="TimesNewRomanPSMT" w:hAnsi="TimesNewRomanPSMT" w:cs="TimesNewRomanPSMT"/>
              </w:rPr>
              <w:t xml:space="preserve"> in dotazione ai cimiteri cittadini</w:t>
            </w:r>
            <w:r w:rsidR="00B02D83">
              <w:rPr>
                <w:rFonts w:ascii="TimesNewRomanPSMT" w:hAnsi="TimesNewRomanPSMT" w:cs="TimesNewRomanPSMT"/>
              </w:rPr>
              <w:t>.</w:t>
            </w:r>
            <w:r w:rsidR="008A11DB">
              <w:rPr>
                <w:rFonts w:ascii="TimesNewRomanPSMT" w:hAnsi="TimesNewRomanPSMT" w:cs="TimesNewRomanPSMT"/>
              </w:rPr>
              <w:t xml:space="preserve"> </w:t>
            </w:r>
          </w:p>
          <w:p w:rsidR="00062E9D" w:rsidRPr="00062E9D" w:rsidRDefault="00706403" w:rsidP="00062E9D">
            <w:pPr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  <w:b/>
              </w:rPr>
              <w:t xml:space="preserve">Gli Sponsor che intendono finanziare la proposta </w:t>
            </w:r>
            <w:r w:rsidR="00062E9D" w:rsidRPr="00062E9D">
              <w:rPr>
                <w:rFonts w:ascii="TimesNewRomanPSMT" w:hAnsi="TimesNewRomanPSMT" w:cs="TimesNewRomanPSMT"/>
                <w:b/>
              </w:rPr>
              <w:t xml:space="preserve">dovranno </w:t>
            </w:r>
            <w:r>
              <w:rPr>
                <w:rFonts w:ascii="TimesNewRomanPSMT" w:hAnsi="TimesNewRomanPSMT" w:cs="TimesNewRomanPSMT"/>
                <w:b/>
              </w:rPr>
              <w:t xml:space="preserve">far </w:t>
            </w:r>
            <w:r w:rsidR="00062E9D" w:rsidRPr="00062E9D">
              <w:rPr>
                <w:rFonts w:ascii="TimesNewRomanPSMT" w:hAnsi="TimesNewRomanPSMT" w:cs="TimesNewRomanPSMT"/>
                <w:b/>
              </w:rPr>
              <w:t xml:space="preserve">pervenire </w:t>
            </w:r>
            <w:r>
              <w:rPr>
                <w:rFonts w:ascii="TimesNewRomanPSMT" w:hAnsi="TimesNewRomanPSMT" w:cs="TimesNewRomanPSMT"/>
                <w:b/>
              </w:rPr>
              <w:t xml:space="preserve">le offerte </w:t>
            </w:r>
            <w:r w:rsidR="00062E9D" w:rsidRPr="00062E9D">
              <w:rPr>
                <w:rFonts w:ascii="TimesNewRomanPSMT" w:hAnsi="TimesNewRomanPSMT" w:cs="TimesNewRomanPSMT"/>
                <w:b/>
              </w:rPr>
              <w:t>a</w:t>
            </w:r>
            <w:r w:rsidR="00062E9D">
              <w:rPr>
                <w:rFonts w:ascii="TimesNewRomanPSMT" w:hAnsi="TimesNewRomanPSMT" w:cs="TimesNewRomanPSMT"/>
                <w:b/>
              </w:rPr>
              <w:t>l seguente indirizzo di posta elettronica: servcivici@comune.genova.it</w:t>
            </w:r>
          </w:p>
          <w:p w:rsidR="00062E9D" w:rsidRPr="00AE242D" w:rsidRDefault="00062E9D" w:rsidP="003411C7">
            <w:pPr>
              <w:jc w:val="both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  <w:tr w:rsidR="00AE242D" w:rsidRPr="00AE242D" w:rsidTr="007B2340">
        <w:trPr>
          <w:trHeight w:val="284"/>
          <w:jc w:val="center"/>
        </w:trPr>
        <w:tc>
          <w:tcPr>
            <w:tcW w:w="8458" w:type="dxa"/>
            <w:tcBorders>
              <w:top w:val="double" w:sz="4" w:space="0" w:color="FF0000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AE242D" w:rsidRPr="00AE242D" w:rsidRDefault="00AE242D" w:rsidP="00AE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it-IT"/>
              </w:rPr>
            </w:pPr>
            <w:r w:rsidRPr="00AE242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 destinatari della proposta</w:t>
            </w:r>
          </w:p>
        </w:tc>
      </w:tr>
      <w:tr w:rsidR="00AE242D" w:rsidRPr="00AE242D" w:rsidTr="007B2340">
        <w:trPr>
          <w:trHeight w:val="851"/>
          <w:jc w:val="center"/>
        </w:trPr>
        <w:tc>
          <w:tcPr>
            <w:tcW w:w="8458" w:type="dxa"/>
            <w:tcBorders>
              <w:top w:val="single" w:sz="4" w:space="0" w:color="auto"/>
              <w:bottom w:val="double" w:sz="4" w:space="0" w:color="FF0000"/>
            </w:tcBorders>
            <w:tcMar>
              <w:top w:w="113" w:type="dxa"/>
              <w:bottom w:w="113" w:type="dxa"/>
            </w:tcMar>
          </w:tcPr>
          <w:p w:rsidR="00AE242D" w:rsidRPr="00AE242D" w:rsidRDefault="00B02D83" w:rsidP="003411C7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it-IT"/>
              </w:rPr>
            </w:pPr>
            <w:r w:rsidRPr="00B02D83">
              <w:rPr>
                <w:rFonts w:ascii="TimesNewRomanPSMT" w:hAnsi="TimesNewRomanPSMT" w:cs="TimesNewRomanPSMT"/>
              </w:rPr>
              <w:t>Il progetto riguarda i cittadini dei quartieri interessati</w:t>
            </w:r>
            <w:r w:rsidR="002C0B3C">
              <w:rPr>
                <w:rFonts w:ascii="TimesNewRomanPSMT" w:hAnsi="TimesNewRomanPSMT" w:cs="TimesNewRomanPSMT"/>
              </w:rPr>
              <w:t>,</w:t>
            </w:r>
            <w:r>
              <w:rPr>
                <w:rFonts w:ascii="TimesNewRomanPSMT" w:hAnsi="TimesNewRomanPSMT" w:cs="TimesNewRomanPSMT"/>
              </w:rPr>
              <w:t xml:space="preserve"> ma </w:t>
            </w:r>
            <w:r w:rsidR="003411C7">
              <w:rPr>
                <w:rFonts w:ascii="TimesNewRomanPSMT" w:hAnsi="TimesNewRomanPSMT" w:cs="TimesNewRomanPSMT"/>
              </w:rPr>
              <w:t xml:space="preserve">in generale la cittadinanza intera </w:t>
            </w:r>
          </w:p>
        </w:tc>
      </w:tr>
      <w:tr w:rsidR="00AE242D" w:rsidRPr="00AE242D" w:rsidTr="007B2340">
        <w:trPr>
          <w:trHeight w:val="284"/>
          <w:jc w:val="center"/>
        </w:trPr>
        <w:tc>
          <w:tcPr>
            <w:tcW w:w="8458" w:type="dxa"/>
            <w:tcBorders>
              <w:top w:val="double" w:sz="4" w:space="0" w:color="FF0000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AE242D" w:rsidRPr="00AE242D" w:rsidRDefault="00AE242D" w:rsidP="00AE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it-IT"/>
              </w:rPr>
            </w:pPr>
            <w:r w:rsidRPr="00AE242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Il piano di comunicazione</w:t>
            </w:r>
          </w:p>
        </w:tc>
      </w:tr>
      <w:tr w:rsidR="00AE242D" w:rsidRPr="00AE242D" w:rsidTr="007B2340">
        <w:trPr>
          <w:trHeight w:val="851"/>
          <w:jc w:val="center"/>
        </w:trPr>
        <w:tc>
          <w:tcPr>
            <w:tcW w:w="8458" w:type="dxa"/>
            <w:tcBorders>
              <w:top w:val="single" w:sz="4" w:space="0" w:color="auto"/>
              <w:bottom w:val="double" w:sz="4" w:space="0" w:color="FF0000"/>
            </w:tcBorders>
            <w:tcMar>
              <w:top w:w="113" w:type="dxa"/>
              <w:bottom w:w="113" w:type="dxa"/>
            </w:tcMar>
          </w:tcPr>
          <w:p w:rsidR="009D4125" w:rsidRDefault="009D4125" w:rsidP="009D4125">
            <w:pPr>
              <w:pStyle w:val="Normale1"/>
              <w:tabs>
                <w:tab w:val="left" w:pos="284"/>
              </w:tabs>
              <w:spacing w:line="440" w:lineRule="exact"/>
              <w:ind w:hanging="1"/>
              <w:jc w:val="both"/>
              <w:rPr>
                <w:rFonts w:ascii="Arial" w:hAnsi="Arial"/>
                <w:sz w:val="22"/>
                <w:lang w:val="it-IT"/>
              </w:rPr>
            </w:pPr>
            <w:r>
              <w:rPr>
                <w:rFonts w:ascii="Arial" w:hAnsi="Arial"/>
                <w:sz w:val="22"/>
                <w:lang w:val="it-IT"/>
              </w:rPr>
              <w:t>Il Comune di Genova, nella sua qualità di “</w:t>
            </w:r>
            <w:proofErr w:type="spellStart"/>
            <w:r>
              <w:rPr>
                <w:rFonts w:ascii="Arial" w:hAnsi="Arial"/>
                <w:sz w:val="22"/>
                <w:lang w:val="it-IT"/>
              </w:rPr>
              <w:t>Sponsee</w:t>
            </w:r>
            <w:proofErr w:type="spellEnd"/>
            <w:r>
              <w:rPr>
                <w:rFonts w:ascii="Arial" w:hAnsi="Arial"/>
                <w:sz w:val="22"/>
                <w:lang w:val="it-IT"/>
              </w:rPr>
              <w:t>”, si impegna a garantire allo sponsor un adeguato ritorno di immagine.</w:t>
            </w:r>
          </w:p>
          <w:p w:rsidR="009D4125" w:rsidRPr="009D4125" w:rsidRDefault="009D4125" w:rsidP="009D4125">
            <w:pPr>
              <w:jc w:val="both"/>
              <w:rPr>
                <w:rFonts w:ascii="TimesNewRomanPSMT" w:hAnsi="TimesNewRomanPSMT" w:cs="TimesNewRomanPSMT"/>
              </w:rPr>
            </w:pPr>
          </w:p>
          <w:p w:rsidR="009D4125" w:rsidRDefault="009D4125" w:rsidP="009D4125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NewRomanPSMT" w:hAnsi="TimesNewRomanPSMT" w:cs="TimesNewRomanPSMT"/>
              </w:rPr>
            </w:pPr>
            <w:r w:rsidRPr="009D4125">
              <w:rPr>
                <w:rFonts w:ascii="TimesNewRomanPSMT" w:hAnsi="TimesNewRomanPSMT" w:cs="TimesNewRomanPSMT"/>
              </w:rPr>
              <w:t>Conferenza/comunicato stampa di presentazione del progetto con citazione dello sponsor</w:t>
            </w:r>
          </w:p>
          <w:p w:rsidR="009D4125" w:rsidRDefault="009D4125" w:rsidP="009D4125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NewRomanPSMT" w:hAnsi="TimesNewRomanPSMT" w:cs="TimesNewRomanPSMT"/>
              </w:rPr>
            </w:pPr>
            <w:r w:rsidRPr="009D4125">
              <w:rPr>
                <w:rFonts w:ascii="TimesNewRomanPSMT" w:hAnsi="TimesNewRomanPSMT" w:cs="TimesNewRomanPSMT"/>
              </w:rPr>
              <w:t xml:space="preserve">Possibilità di </w:t>
            </w:r>
            <w:r>
              <w:rPr>
                <w:rFonts w:ascii="TimesNewRomanPSMT" w:hAnsi="TimesNewRomanPSMT" w:cs="TimesNewRomanPSMT"/>
              </w:rPr>
              <w:t>installazione di targa/pannello a fini promozionali</w:t>
            </w:r>
            <w:r w:rsidRPr="009D4125">
              <w:rPr>
                <w:rFonts w:ascii="TimesNewRomanPSMT" w:hAnsi="TimesNewRomanPSMT" w:cs="TimesNewRomanPSMT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ripo</w:t>
            </w:r>
            <w:r w:rsidRPr="009D4125">
              <w:rPr>
                <w:rFonts w:ascii="TimesNewRomanPSMT" w:hAnsi="TimesNewRomanPSMT" w:cs="TimesNewRomanPSMT"/>
              </w:rPr>
              <w:t xml:space="preserve">rtanti il logo dello sponsor il cui layout andrà preventivamente sottoposto per approvazione ai competenti uffici della Direzione </w:t>
            </w:r>
            <w:r>
              <w:rPr>
                <w:rFonts w:ascii="TimesNewRomanPSMT" w:hAnsi="TimesNewRomanPSMT" w:cs="TimesNewRomanPSMT"/>
              </w:rPr>
              <w:t>Servizi Civici, Legalità e Diritti</w:t>
            </w:r>
            <w:r w:rsidRPr="009D4125">
              <w:rPr>
                <w:rFonts w:ascii="TimesNewRomanPSMT" w:hAnsi="TimesNewRomanPSMT" w:cs="TimesNewRomanPSMT"/>
              </w:rPr>
              <w:t>.</w:t>
            </w:r>
          </w:p>
          <w:p w:rsidR="009D4125" w:rsidRDefault="009D4125" w:rsidP="009D4125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NewRomanPSMT" w:hAnsi="TimesNewRomanPSMT" w:cs="TimesNewRomanPSMT"/>
              </w:rPr>
            </w:pPr>
            <w:r w:rsidRPr="009D4125">
              <w:rPr>
                <w:rFonts w:ascii="TimesNewRomanPSMT" w:hAnsi="TimesNewRomanPSMT" w:cs="TimesNewRomanPSMT"/>
              </w:rPr>
              <w:t>Visibilità nel sito ist</w:t>
            </w:r>
            <w:r w:rsidR="004A7206">
              <w:rPr>
                <w:rFonts w:ascii="TimesNewRomanPSMT" w:hAnsi="TimesNewRomanPSMT" w:cs="TimesNewRomanPSMT"/>
              </w:rPr>
              <w:t>ituzionale del Comune di Genova</w:t>
            </w:r>
            <w:bookmarkStart w:id="0" w:name="_GoBack"/>
            <w:bookmarkEnd w:id="0"/>
          </w:p>
          <w:p w:rsidR="00AE242D" w:rsidRPr="00AE242D" w:rsidRDefault="009D4125" w:rsidP="009D4125">
            <w:pPr>
              <w:pStyle w:val="Paragrafoelenco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it-IT"/>
              </w:rPr>
            </w:pPr>
            <w:r w:rsidRPr="009D4125">
              <w:rPr>
                <w:rFonts w:ascii="TimesNewRomanPSMT" w:hAnsi="TimesNewRomanPSMT" w:cs="TimesNewRomanPSMT"/>
              </w:rPr>
              <w:t>Altro da concordare</w:t>
            </w:r>
          </w:p>
        </w:tc>
      </w:tr>
      <w:tr w:rsidR="00AE242D" w:rsidRPr="00AE242D" w:rsidTr="007B2340">
        <w:trPr>
          <w:trHeight w:val="284"/>
          <w:jc w:val="center"/>
        </w:trPr>
        <w:tc>
          <w:tcPr>
            <w:tcW w:w="8458" w:type="dxa"/>
            <w:tcBorders>
              <w:top w:val="double" w:sz="4" w:space="0" w:color="FF0000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AE242D" w:rsidRPr="00AE242D" w:rsidRDefault="00AE242D" w:rsidP="00AE2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it-IT"/>
              </w:rPr>
            </w:pPr>
            <w:r w:rsidRPr="00AE242D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Referenti</w:t>
            </w:r>
          </w:p>
        </w:tc>
      </w:tr>
      <w:tr w:rsidR="00AE242D" w:rsidRPr="00AE242D" w:rsidTr="007B2340">
        <w:trPr>
          <w:trHeight w:val="851"/>
          <w:jc w:val="center"/>
        </w:trPr>
        <w:tc>
          <w:tcPr>
            <w:tcW w:w="845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F37FB4" w:rsidRPr="009D4125" w:rsidRDefault="00F37FB4" w:rsidP="00F37FB4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b/>
                <w:sz w:val="22"/>
                <w:lang w:val="it-IT"/>
              </w:rPr>
            </w:pPr>
            <w:r w:rsidRPr="009D4125">
              <w:rPr>
                <w:rFonts w:ascii="Arial" w:hAnsi="Arial"/>
                <w:b/>
                <w:sz w:val="22"/>
                <w:lang w:val="it-IT"/>
              </w:rPr>
              <w:lastRenderedPageBreak/>
              <w:t xml:space="preserve">Geometra Paolo </w:t>
            </w:r>
            <w:proofErr w:type="spellStart"/>
            <w:r w:rsidRPr="009D4125">
              <w:rPr>
                <w:rFonts w:ascii="Arial" w:hAnsi="Arial"/>
                <w:b/>
                <w:sz w:val="22"/>
                <w:lang w:val="it-IT"/>
              </w:rPr>
              <w:t>Crovetto</w:t>
            </w:r>
            <w:proofErr w:type="spellEnd"/>
          </w:p>
          <w:p w:rsidR="00F37FB4" w:rsidRPr="00F37FB4" w:rsidRDefault="00F37FB4" w:rsidP="00AB7984">
            <w:pPr>
              <w:pStyle w:val="Normale1"/>
              <w:tabs>
                <w:tab w:val="left" w:pos="284"/>
              </w:tabs>
              <w:spacing w:line="440" w:lineRule="exact"/>
              <w:ind w:hanging="1"/>
              <w:jc w:val="both"/>
              <w:rPr>
                <w:rFonts w:ascii="Arial" w:hAnsi="Arial"/>
                <w:sz w:val="22"/>
                <w:lang w:val="it-IT"/>
              </w:rPr>
            </w:pPr>
            <w:r w:rsidRPr="00F37FB4">
              <w:rPr>
                <w:rFonts w:ascii="Arial" w:hAnsi="Arial"/>
                <w:sz w:val="22"/>
                <w:lang w:val="it-IT"/>
              </w:rPr>
              <w:t>Direzione Servizi Civici</w:t>
            </w:r>
            <w:r>
              <w:rPr>
                <w:rFonts w:ascii="Arial" w:hAnsi="Arial"/>
                <w:sz w:val="22"/>
                <w:lang w:val="it-IT"/>
              </w:rPr>
              <w:t>,</w:t>
            </w:r>
            <w:r w:rsidRPr="00F37FB4">
              <w:rPr>
                <w:rFonts w:ascii="Arial" w:hAnsi="Arial"/>
                <w:sz w:val="22"/>
                <w:lang w:val="it-IT"/>
              </w:rPr>
              <w:t xml:space="preserve"> Legalità e Diritti</w:t>
            </w:r>
          </w:p>
          <w:p w:rsidR="00F37FB4" w:rsidRPr="00F37FB4" w:rsidRDefault="00F37FB4" w:rsidP="00F37FB4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F37FB4">
              <w:rPr>
                <w:rFonts w:ascii="Arial" w:hAnsi="Arial"/>
                <w:sz w:val="22"/>
                <w:lang w:val="it-IT"/>
              </w:rPr>
              <w:t>Ufficio Gestione Tecnica Sistema Cimiteriale Cittadino</w:t>
            </w:r>
          </w:p>
          <w:p w:rsidR="00F37FB4" w:rsidRPr="00F37FB4" w:rsidRDefault="00F37FB4" w:rsidP="00F37FB4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F37FB4">
              <w:rPr>
                <w:rFonts w:ascii="Arial" w:hAnsi="Arial"/>
                <w:sz w:val="22"/>
                <w:lang w:val="it-IT"/>
              </w:rPr>
              <w:t xml:space="preserve">Tel. 010 5576918 - cell.3355699142  </w:t>
            </w:r>
          </w:p>
          <w:p w:rsidR="00F37FB4" w:rsidRPr="00F37FB4" w:rsidRDefault="00F37FB4" w:rsidP="00F37FB4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F37FB4">
              <w:rPr>
                <w:rFonts w:ascii="Arial" w:hAnsi="Arial"/>
                <w:sz w:val="22"/>
                <w:lang w:val="it-IT"/>
              </w:rPr>
              <w:t xml:space="preserve">pcrovetto@comune.genova.it </w:t>
            </w:r>
          </w:p>
          <w:p w:rsidR="00F37FB4" w:rsidRPr="00F37FB4" w:rsidRDefault="00F37FB4" w:rsidP="00F37FB4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b/>
                <w:sz w:val="22"/>
                <w:lang w:val="it-IT"/>
              </w:rPr>
            </w:pPr>
            <w:r w:rsidRPr="00DF5D69">
              <w:rPr>
                <w:rFonts w:ascii="Arial" w:hAnsi="Arial"/>
                <w:b/>
                <w:sz w:val="22"/>
                <w:lang w:val="it-IT"/>
              </w:rPr>
              <w:t>Dr.ssa Tiziana Ginocchio</w:t>
            </w:r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DF5D69">
              <w:rPr>
                <w:rFonts w:ascii="Arial" w:hAnsi="Arial"/>
                <w:sz w:val="22"/>
                <w:lang w:val="it-IT"/>
              </w:rPr>
              <w:t xml:space="preserve">Responsabile Relazioni con Aziende e </w:t>
            </w:r>
            <w:proofErr w:type="spellStart"/>
            <w:r w:rsidRPr="00DF5D69">
              <w:rPr>
                <w:rFonts w:ascii="Arial" w:hAnsi="Arial"/>
                <w:sz w:val="22"/>
                <w:lang w:val="it-IT"/>
              </w:rPr>
              <w:t>Fundraising</w:t>
            </w:r>
            <w:proofErr w:type="spellEnd"/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DF5D69">
              <w:rPr>
                <w:rFonts w:ascii="Arial" w:hAnsi="Arial"/>
                <w:sz w:val="22"/>
                <w:lang w:val="it-IT"/>
              </w:rPr>
              <w:t>Direzione Pianificazione Strategica, Smart City, Innovazione d' Impresa e Statistica</w:t>
            </w:r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DF5D69">
              <w:rPr>
                <w:rFonts w:ascii="Arial" w:hAnsi="Arial"/>
                <w:sz w:val="22"/>
                <w:lang w:val="it-IT"/>
              </w:rPr>
              <w:t>Palazzo Tursi Albini, 8° piano lato ponente</w:t>
            </w:r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r w:rsidRPr="00DF5D69">
              <w:rPr>
                <w:rFonts w:ascii="Arial" w:hAnsi="Arial"/>
                <w:sz w:val="22"/>
                <w:lang w:val="it-IT"/>
              </w:rPr>
              <w:t>Via Garibaldi, 9 - 16124 Genova</w:t>
            </w:r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proofErr w:type="spellStart"/>
            <w:proofErr w:type="gramStart"/>
            <w:r w:rsidRPr="00DF5D69">
              <w:rPr>
                <w:rFonts w:ascii="Arial" w:hAnsi="Arial"/>
                <w:sz w:val="22"/>
                <w:lang w:val="it-IT"/>
              </w:rPr>
              <w:t>mob</w:t>
            </w:r>
            <w:proofErr w:type="spellEnd"/>
            <w:proofErr w:type="gramEnd"/>
            <w:r w:rsidRPr="00DF5D69">
              <w:rPr>
                <w:rFonts w:ascii="Arial" w:hAnsi="Arial"/>
                <w:sz w:val="22"/>
                <w:lang w:val="it-IT"/>
              </w:rPr>
              <w:t>. +39</w:t>
            </w:r>
            <w:hyperlink r:id="rId8" w:history="1">
              <w:r w:rsidRPr="00DF5D69">
                <w:rPr>
                  <w:rFonts w:ascii="Arial" w:hAnsi="Arial"/>
                  <w:sz w:val="22"/>
                  <w:lang w:val="it-IT"/>
                </w:rPr>
                <w:t>.335.5699378</w:t>
              </w:r>
            </w:hyperlink>
            <w:r w:rsidRPr="00DF5D69">
              <w:rPr>
                <w:rFonts w:ascii="Arial" w:hAnsi="Arial"/>
                <w:sz w:val="22"/>
                <w:lang w:val="it-IT"/>
              </w:rPr>
              <w:t xml:space="preserve"> </w:t>
            </w:r>
            <w:proofErr w:type="spellStart"/>
            <w:proofErr w:type="gramStart"/>
            <w:r w:rsidRPr="00DF5D69">
              <w:rPr>
                <w:rFonts w:ascii="Arial" w:hAnsi="Arial"/>
                <w:sz w:val="22"/>
                <w:lang w:val="it-IT"/>
              </w:rPr>
              <w:t>tel</w:t>
            </w:r>
            <w:proofErr w:type="spellEnd"/>
            <w:r w:rsidRPr="00DF5D69">
              <w:rPr>
                <w:rFonts w:ascii="Arial" w:hAnsi="Arial"/>
                <w:sz w:val="22"/>
                <w:lang w:val="it-IT"/>
              </w:rPr>
              <w:t xml:space="preserve">  </w:t>
            </w:r>
            <w:hyperlink r:id="rId9" w:history="1">
              <w:r w:rsidRPr="00DF5D69">
                <w:rPr>
                  <w:rFonts w:ascii="Arial" w:hAnsi="Arial"/>
                  <w:sz w:val="22"/>
                  <w:lang w:val="it-IT"/>
                </w:rPr>
                <w:t>010.5572756</w:t>
              </w:r>
              <w:proofErr w:type="gramEnd"/>
            </w:hyperlink>
            <w:r w:rsidRPr="00DF5D69">
              <w:rPr>
                <w:rFonts w:ascii="Arial" w:hAnsi="Arial"/>
                <w:sz w:val="22"/>
                <w:lang w:val="it-IT"/>
              </w:rPr>
              <w:t xml:space="preserve"> </w:t>
            </w:r>
          </w:p>
          <w:p w:rsidR="00DF5D69" w:rsidRPr="00DF5D69" w:rsidRDefault="00DF5D69" w:rsidP="00DF5D69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rFonts w:ascii="Arial" w:hAnsi="Arial"/>
                <w:sz w:val="22"/>
                <w:lang w:val="it-IT"/>
              </w:rPr>
            </w:pPr>
            <w:proofErr w:type="gramStart"/>
            <w:r w:rsidRPr="00DF5D69">
              <w:rPr>
                <w:rFonts w:ascii="Arial" w:hAnsi="Arial"/>
                <w:sz w:val="22"/>
                <w:lang w:val="it-IT"/>
              </w:rPr>
              <w:t>e-mail</w:t>
            </w:r>
            <w:proofErr w:type="gramEnd"/>
            <w:r w:rsidRPr="00DF5D69">
              <w:rPr>
                <w:rFonts w:ascii="Arial" w:hAnsi="Arial"/>
                <w:sz w:val="22"/>
                <w:lang w:val="it-IT"/>
              </w:rPr>
              <w:t xml:space="preserve"> tginocchio@comune.genova.it  </w:t>
            </w:r>
          </w:p>
          <w:p w:rsidR="00DF5D69" w:rsidRPr="00DF5D69" w:rsidRDefault="00DF5D69" w:rsidP="00DF5D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DF5D69">
              <w:rPr>
                <w:rFonts w:ascii="Calibri" w:eastAsia="Times New Roman" w:hAnsi="Calibri" w:cs="Times New Roman"/>
                <w:color w:val="1F497D"/>
                <w:lang w:eastAsia="it-IT"/>
              </w:rPr>
              <w:t> </w:t>
            </w:r>
          </w:p>
          <w:p w:rsidR="00AE242D" w:rsidRPr="00AE242D" w:rsidRDefault="00AE242D" w:rsidP="00F37FB4">
            <w:pPr>
              <w:pStyle w:val="Normale1"/>
              <w:tabs>
                <w:tab w:val="left" w:pos="284"/>
              </w:tabs>
              <w:spacing w:line="300" w:lineRule="exact"/>
              <w:jc w:val="both"/>
              <w:rPr>
                <w:b/>
                <w:color w:val="333333"/>
              </w:rPr>
            </w:pPr>
          </w:p>
        </w:tc>
      </w:tr>
    </w:tbl>
    <w:p w:rsidR="00CD73AD" w:rsidRDefault="00CD73AD"/>
    <w:sectPr w:rsidR="00CD73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345891"/>
    <w:multiLevelType w:val="hybridMultilevel"/>
    <w:tmpl w:val="A0B84B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12030"/>
    <w:multiLevelType w:val="hybridMultilevel"/>
    <w:tmpl w:val="CCDA5332"/>
    <w:lvl w:ilvl="0" w:tplc="99B66936">
      <w:start w:val="5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CE0A7C"/>
    <w:multiLevelType w:val="hybridMultilevel"/>
    <w:tmpl w:val="BFEE93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42D"/>
    <w:rsid w:val="00062E9D"/>
    <w:rsid w:val="000809D9"/>
    <w:rsid w:val="002C0B3C"/>
    <w:rsid w:val="00340726"/>
    <w:rsid w:val="003411C7"/>
    <w:rsid w:val="003740EC"/>
    <w:rsid w:val="004A7206"/>
    <w:rsid w:val="005B1E93"/>
    <w:rsid w:val="005C550A"/>
    <w:rsid w:val="00662B07"/>
    <w:rsid w:val="00705807"/>
    <w:rsid w:val="00706403"/>
    <w:rsid w:val="007B2340"/>
    <w:rsid w:val="008A11DB"/>
    <w:rsid w:val="0099192E"/>
    <w:rsid w:val="009D4125"/>
    <w:rsid w:val="00AB6564"/>
    <w:rsid w:val="00AB7984"/>
    <w:rsid w:val="00AC596F"/>
    <w:rsid w:val="00AE242D"/>
    <w:rsid w:val="00B02D83"/>
    <w:rsid w:val="00BB171F"/>
    <w:rsid w:val="00C61FF8"/>
    <w:rsid w:val="00CD73AD"/>
    <w:rsid w:val="00D14EC7"/>
    <w:rsid w:val="00D54D0A"/>
    <w:rsid w:val="00DF5D69"/>
    <w:rsid w:val="00E60926"/>
    <w:rsid w:val="00F3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9D3E6-C5F9-4245-87F0-E265CD9A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basedOn w:val="Normale"/>
    <w:rsid w:val="000809D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styleId="Paragrafoelenco">
    <w:name w:val="List Paragraph"/>
    <w:basedOn w:val="Normale"/>
    <w:uiPriority w:val="34"/>
    <w:qFormat/>
    <w:rsid w:val="009D412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DF5D69"/>
    <w:rPr>
      <w:color w:val="0000FF"/>
      <w:u w:val="single"/>
    </w:rPr>
  </w:style>
  <w:style w:type="character" w:customStyle="1" w:styleId="undefined">
    <w:name w:val="undefined"/>
    <w:basedOn w:val="Carpredefinitoparagrafo"/>
    <w:rsid w:val="00DF5D69"/>
  </w:style>
  <w:style w:type="character" w:customStyle="1" w:styleId="object">
    <w:name w:val="object"/>
    <w:basedOn w:val="Carpredefinitoparagrafo"/>
    <w:rsid w:val="00DF5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4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allto:.335.56993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allto:010.557275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Camiccia Mirella</dc:creator>
  <cp:keywords/>
  <dc:description/>
  <cp:lastModifiedBy>Camiccia Mirella</cp:lastModifiedBy>
  <cp:revision>15</cp:revision>
  <dcterms:created xsi:type="dcterms:W3CDTF">2016-10-18T07:41:00Z</dcterms:created>
  <dcterms:modified xsi:type="dcterms:W3CDTF">2016-11-23T08:04:00Z</dcterms:modified>
</cp:coreProperties>
</file>