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A272B" w14:textId="43C89829" w:rsidR="002709B3" w:rsidRPr="002709B3" w:rsidRDefault="009772D0" w:rsidP="002709B3">
      <w:pPr>
        <w:pStyle w:val="NormaleWeb"/>
      </w:pPr>
      <w:r w:rsidRPr="002D04E3">
        <w:rPr>
          <w:rFonts w:ascii="Georgia" w:hAnsi="Georgia"/>
          <w:color w:val="C45911" w:themeColor="accent2" w:themeShade="BF"/>
          <w:sz w:val="122"/>
          <w:szCs w:val="122"/>
        </w:rPr>
        <w:t>Event 6</w:t>
      </w:r>
      <w:r w:rsidR="002709B3">
        <w:rPr>
          <w:rFonts w:ascii="Georgia" w:hAnsi="Georgia"/>
          <w:color w:val="C45911" w:themeColor="accent2" w:themeShade="BF"/>
          <w:sz w:val="122"/>
          <w:szCs w:val="122"/>
        </w:rPr>
        <w:t xml:space="preserve">             </w:t>
      </w:r>
      <w:r w:rsidR="002709B3" w:rsidRPr="002709B3">
        <w:rPr>
          <w:noProof/>
        </w:rPr>
        <w:drawing>
          <wp:inline distT="0" distB="0" distL="0" distR="0" wp14:anchorId="0CE18C25" wp14:editId="6B2F14EC">
            <wp:extent cx="951399" cy="951399"/>
            <wp:effectExtent l="0" t="0" r="1270" b="1270"/>
            <wp:docPr id="4" name="Immagine 4" descr="C:\Users\B625900\Desktop\LONELY PLANET\BEST IN TRAVEL 2025\BIT 2025-City-5 Geno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625900\Desktop\LONELY PLANET\BEST IN TRAVEL 2025\BIT 2025-City-5 Genoa-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6806" cy="1036806"/>
                    </a:xfrm>
                    <a:prstGeom prst="rect">
                      <a:avLst/>
                    </a:prstGeom>
                    <a:noFill/>
                    <a:ln>
                      <a:noFill/>
                    </a:ln>
                  </pic:spPr>
                </pic:pic>
              </a:graphicData>
            </a:graphic>
          </wp:inline>
        </w:drawing>
      </w:r>
    </w:p>
    <w:p w14:paraId="591A51B3" w14:textId="77777777" w:rsidR="00987B23" w:rsidRDefault="00987B23" w:rsidP="00987B23">
      <w:pPr>
        <w:pStyle w:val="Titolo2"/>
        <w:spacing w:before="0" w:beforeAutospacing="0" w:after="0" w:afterAutospacing="0" w:line="340" w:lineRule="exact"/>
        <w:rPr>
          <w:rFonts w:ascii="Nunito" w:hAnsi="Nunito"/>
          <w:color w:val="00C2CB"/>
          <w:sz w:val="122"/>
          <w:szCs w:val="122"/>
        </w:rPr>
      </w:pPr>
    </w:p>
    <w:p w14:paraId="3FD98DE8" w14:textId="5FFC6894" w:rsidR="009772D0" w:rsidRDefault="004D768C" w:rsidP="009772D0">
      <w:pPr>
        <w:pStyle w:val="Titolo2"/>
        <w:spacing w:before="0" w:beforeAutospacing="0" w:after="0" w:afterAutospacing="0"/>
        <w:rPr>
          <w:rFonts w:ascii="Nunito" w:hAnsi="Nunito"/>
          <w:color w:val="00C2CB"/>
          <w:sz w:val="122"/>
          <w:szCs w:val="122"/>
        </w:rPr>
      </w:pPr>
      <w:r>
        <w:rPr>
          <w:rFonts w:ascii="Nunito" w:hAnsi="Nunito"/>
          <w:noProof/>
          <w:color w:val="00C2CB"/>
          <w:sz w:val="122"/>
          <w:szCs w:val="122"/>
        </w:rPr>
        <w:drawing>
          <wp:inline distT="0" distB="0" distL="0" distR="0" wp14:anchorId="7144D153" wp14:editId="09BEA181">
            <wp:extent cx="2486025" cy="6191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lidariTow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596" cy="619267"/>
                    </a:xfrm>
                    <a:prstGeom prst="rect">
                      <a:avLst/>
                    </a:prstGeom>
                  </pic:spPr>
                </pic:pic>
              </a:graphicData>
            </a:graphic>
          </wp:inline>
        </w:drawing>
      </w:r>
    </w:p>
    <w:p w14:paraId="72EE9F7E" w14:textId="77777777" w:rsidR="009772D0" w:rsidRPr="008B45B3" w:rsidRDefault="009772D0" w:rsidP="009772D0">
      <w:pPr>
        <w:pStyle w:val="Titolo2"/>
        <w:spacing w:before="0" w:beforeAutospacing="0" w:after="0" w:afterAutospacing="0" w:line="288" w:lineRule="atLeast"/>
        <w:rPr>
          <w:rFonts w:ascii="Nunito" w:hAnsi="Nunito"/>
          <w:lang w:val="en-GB"/>
        </w:rPr>
      </w:pPr>
      <w:r w:rsidRPr="008B45B3">
        <w:rPr>
          <w:rFonts w:ascii="Nunito" w:hAnsi="Nunito"/>
          <w:lang w:val="en-GB"/>
        </w:rPr>
        <w:t>Solidaritown - Solidarity Across Towns</w:t>
      </w:r>
    </w:p>
    <w:p w14:paraId="4769A174" w14:textId="77777777" w:rsidR="009772D0" w:rsidRPr="008B45B3" w:rsidRDefault="009772D0" w:rsidP="009772D0">
      <w:pPr>
        <w:pStyle w:val="Titolo2"/>
        <w:spacing w:before="0" w:beforeAutospacing="0" w:after="0" w:afterAutospacing="0"/>
        <w:rPr>
          <w:rFonts w:ascii="Nunito" w:hAnsi="Nunito"/>
          <w:color w:val="7A7A7A"/>
          <w:sz w:val="18"/>
          <w:szCs w:val="18"/>
          <w:lang w:val="en-GB"/>
        </w:rPr>
      </w:pPr>
      <w:r w:rsidRPr="008B45B3">
        <w:rPr>
          <w:rFonts w:ascii="Nunito" w:hAnsi="Nunito"/>
          <w:color w:val="7A7A7A"/>
          <w:sz w:val="18"/>
          <w:szCs w:val="18"/>
          <w:lang w:val="en-GB"/>
        </w:rPr>
        <w:t>Citizens, Equality, Rights and Values Programme (CERV)</w:t>
      </w:r>
    </w:p>
    <w:p w14:paraId="7FF3E3D5" w14:textId="77777777" w:rsidR="009772D0" w:rsidRPr="008B45B3" w:rsidRDefault="009772D0" w:rsidP="009772D0">
      <w:pPr>
        <w:pStyle w:val="Titolo3"/>
        <w:spacing w:before="0" w:beforeAutospacing="0" w:after="225" w:afterAutospacing="0"/>
        <w:textAlignment w:val="center"/>
        <w:rPr>
          <w:rFonts w:ascii="Arial" w:hAnsi="Arial" w:cs="Arial"/>
          <w:caps/>
          <w:color w:val="110729"/>
          <w:sz w:val="18"/>
          <w:szCs w:val="18"/>
          <w:lang w:val="en-GB"/>
        </w:rPr>
      </w:pPr>
    </w:p>
    <w:p w14:paraId="3A63C292" w14:textId="72157E7B" w:rsidR="009772D0" w:rsidRPr="008B45B3" w:rsidRDefault="009772D0" w:rsidP="009772D0">
      <w:pPr>
        <w:pStyle w:val="Titolo3"/>
        <w:spacing w:before="0" w:beforeAutospacing="0" w:after="225" w:afterAutospacing="0"/>
        <w:textAlignment w:val="center"/>
        <w:rPr>
          <w:rFonts w:ascii="Arial" w:hAnsi="Arial" w:cs="Arial"/>
          <w:caps/>
          <w:color w:val="110729"/>
          <w:sz w:val="40"/>
          <w:szCs w:val="40"/>
          <w:lang w:val="en-GB"/>
        </w:rPr>
      </w:pPr>
      <w:r w:rsidRPr="008B45B3">
        <w:rPr>
          <w:rFonts w:ascii="Arial" w:hAnsi="Arial" w:cs="Arial"/>
          <w:caps/>
          <w:color w:val="110729"/>
          <w:sz w:val="40"/>
          <w:szCs w:val="40"/>
          <w:lang w:val="en-GB"/>
        </w:rPr>
        <w:t>ITALY </w:t>
      </w:r>
      <w:r w:rsidR="002A331E" w:rsidRPr="008B45B3">
        <w:rPr>
          <w:rFonts w:ascii="Arial" w:hAnsi="Arial" w:cs="Arial"/>
          <w:caps/>
          <w:color w:val="110729"/>
          <w:sz w:val="40"/>
          <w:szCs w:val="40"/>
          <w:lang w:val="en-GB"/>
        </w:rPr>
        <w:t xml:space="preserve">  </w:t>
      </w:r>
      <w:r w:rsidR="002A331E">
        <w:rPr>
          <w:noProof/>
          <w:color w:val="1BB0CE"/>
          <w:bdr w:val="none" w:sz="0" w:space="0" w:color="auto" w:frame="1"/>
        </w:rPr>
        <w:drawing>
          <wp:inline distT="0" distB="0" distL="0" distR="0" wp14:anchorId="3DA22EAB" wp14:editId="3B214676">
            <wp:extent cx="517984" cy="479390"/>
            <wp:effectExtent l="0" t="0" r="0" b="0"/>
            <wp:docPr id="8" name="Immagine 8" descr="https://educpro.eu/wp-content/uploads/2024/05/7-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82" cy="532604"/>
                    </a:xfrm>
                    <a:prstGeom prst="rect">
                      <a:avLst/>
                    </a:prstGeom>
                    <a:noFill/>
                    <a:ln>
                      <a:noFill/>
                    </a:ln>
                  </pic:spPr>
                </pic:pic>
              </a:graphicData>
            </a:graphic>
          </wp:inline>
        </w:drawing>
      </w:r>
    </w:p>
    <w:p w14:paraId="202C364E" w14:textId="064013D7" w:rsidR="009772D0" w:rsidRPr="008B45B3" w:rsidRDefault="00987B23" w:rsidP="009772D0">
      <w:pPr>
        <w:pStyle w:val="Titolo2"/>
        <w:spacing w:before="0" w:beforeAutospacing="0" w:after="300" w:afterAutospacing="0" w:line="900" w:lineRule="atLeast"/>
        <w:jc w:val="both"/>
        <w:rPr>
          <w:rFonts w:ascii="Arial" w:hAnsi="Arial" w:cs="Arial"/>
          <w:color w:val="110729"/>
          <w:sz w:val="60"/>
          <w:szCs w:val="60"/>
          <w:lang w:val="en-GB"/>
        </w:rPr>
      </w:pPr>
      <w:r>
        <w:rPr>
          <w:rFonts w:ascii="Arial" w:hAnsi="Arial" w:cs="Arial"/>
          <w:noProof/>
          <w:color w:val="110729"/>
          <w:sz w:val="60"/>
          <w:szCs w:val="60"/>
        </w:rPr>
        <w:lastRenderedPageBreak/>
        <w:drawing>
          <wp:inline distT="0" distB="0" distL="0" distR="0" wp14:anchorId="2649C873" wp14:editId="36B0B680">
            <wp:extent cx="6219825" cy="4590415"/>
            <wp:effectExtent l="0" t="0" r="9525"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WhatsApp 2025-09-24 ore 10.45.50_5b94b5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9825" cy="4590415"/>
                    </a:xfrm>
                    <a:prstGeom prst="rect">
                      <a:avLst/>
                    </a:prstGeom>
                  </pic:spPr>
                </pic:pic>
              </a:graphicData>
            </a:graphic>
          </wp:inline>
        </w:drawing>
      </w:r>
      <w:r w:rsidR="009772D0" w:rsidRPr="008B45B3">
        <w:rPr>
          <w:rFonts w:ascii="Arial" w:hAnsi="Arial" w:cs="Arial"/>
          <w:sz w:val="60"/>
          <w:szCs w:val="60"/>
          <w:lang w:val="en-GB"/>
        </w:rPr>
        <w:t>6th International Event in Genova</w:t>
      </w:r>
    </w:p>
    <w:p w14:paraId="297449DE" w14:textId="2CE08E1D" w:rsidR="007754F3" w:rsidRPr="008B45B3" w:rsidRDefault="007754F3" w:rsidP="007754F3">
      <w:pPr>
        <w:shd w:val="clear" w:color="auto" w:fill="FFFFFF"/>
        <w:spacing w:before="100" w:beforeAutospacing="1" w:after="100" w:afterAutospacing="1" w:line="540" w:lineRule="atLeast"/>
        <w:outlineLvl w:val="0"/>
        <w:rPr>
          <w:rFonts w:ascii="Arial" w:eastAsia="Times New Roman" w:hAnsi="Arial" w:cs="Arial"/>
          <w:b/>
          <w:bCs/>
          <w:color w:val="252525"/>
          <w:kern w:val="36"/>
          <w:sz w:val="45"/>
          <w:szCs w:val="45"/>
          <w:lang w:val="en-GB" w:eastAsia="it-IT"/>
        </w:rPr>
      </w:pPr>
      <w:r w:rsidRPr="008B45B3">
        <w:rPr>
          <w:rFonts w:ascii="Arial" w:eastAsia="Times New Roman" w:hAnsi="Arial" w:cs="Arial"/>
          <w:b/>
          <w:bCs/>
          <w:i/>
          <w:iCs/>
          <w:color w:val="252525"/>
          <w:kern w:val="36"/>
          <w:sz w:val="45"/>
          <w:szCs w:val="45"/>
          <w:lang w:val="en-GB" w:eastAsia="it-IT"/>
        </w:rPr>
        <w:t>Overview</w:t>
      </w:r>
    </w:p>
    <w:p w14:paraId="092DB2C9" w14:textId="5349B851" w:rsidR="007754F3" w:rsidRPr="008B45B3" w:rsidRDefault="009772D0" w:rsidP="0043681F">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Between March 13rd and 14th, 2025, </w:t>
      </w:r>
      <w:r w:rsidR="002E6ADB" w:rsidRPr="008B45B3">
        <w:rPr>
          <w:rFonts w:ascii="Arial" w:hAnsi="Arial" w:cs="Arial"/>
          <w:color w:val="7A7A7A"/>
          <w:sz w:val="29"/>
          <w:szCs w:val="29"/>
          <w:lang w:val="en-GB"/>
        </w:rPr>
        <w:t>Municipality of Genova</w:t>
      </w:r>
      <w:r w:rsidRPr="008B45B3">
        <w:rPr>
          <w:rFonts w:ascii="Arial" w:hAnsi="Arial" w:cs="Arial"/>
          <w:color w:val="7A7A7A"/>
          <w:sz w:val="29"/>
          <w:szCs w:val="29"/>
          <w:lang w:val="en-GB"/>
        </w:rPr>
        <w:t xml:space="preserve"> hosted in </w:t>
      </w:r>
      <w:r w:rsidR="002E6ADB" w:rsidRPr="008B45B3">
        <w:rPr>
          <w:rFonts w:ascii="Arial" w:hAnsi="Arial" w:cs="Arial"/>
          <w:color w:val="7A7A7A"/>
          <w:sz w:val="29"/>
          <w:szCs w:val="29"/>
          <w:lang w:val="en-GB"/>
        </w:rPr>
        <w:t>Genova</w:t>
      </w:r>
      <w:r w:rsidRPr="008B45B3">
        <w:rPr>
          <w:rFonts w:ascii="Arial" w:hAnsi="Arial" w:cs="Arial"/>
          <w:color w:val="7A7A7A"/>
          <w:sz w:val="29"/>
          <w:szCs w:val="29"/>
          <w:lang w:val="en-GB"/>
        </w:rPr>
        <w:t xml:space="preserve"> the </w:t>
      </w:r>
      <w:r w:rsidR="002E6ADB" w:rsidRPr="008B45B3">
        <w:rPr>
          <w:rFonts w:ascii="Arial" w:hAnsi="Arial" w:cs="Arial"/>
          <w:color w:val="7A7A7A"/>
          <w:sz w:val="29"/>
          <w:szCs w:val="29"/>
          <w:lang w:val="en-GB"/>
        </w:rPr>
        <w:t>6</w:t>
      </w:r>
      <w:r w:rsidRPr="008B45B3">
        <w:rPr>
          <w:rFonts w:ascii="Arial" w:hAnsi="Arial" w:cs="Arial"/>
          <w:color w:val="7A7A7A"/>
          <w:sz w:val="29"/>
          <w:szCs w:val="29"/>
          <w:lang w:val="en-GB"/>
        </w:rPr>
        <w:t>th International Event in the framework of the CERV project </w:t>
      </w:r>
      <w:r w:rsidRPr="008B45B3">
        <w:rPr>
          <w:rStyle w:val="Enfasicorsivo"/>
          <w:rFonts w:ascii="Arial" w:hAnsi="Arial" w:cs="Arial"/>
          <w:color w:val="7A7A7A"/>
          <w:sz w:val="29"/>
          <w:szCs w:val="29"/>
          <w:lang w:val="en-GB"/>
        </w:rPr>
        <w:t>Solidaritown – Solidarity Across Towns</w:t>
      </w:r>
      <w:r w:rsidR="007754F3" w:rsidRPr="008B45B3">
        <w:rPr>
          <w:rFonts w:ascii="Arial" w:hAnsi="Arial" w:cs="Arial"/>
          <w:color w:val="7A7A7A"/>
          <w:sz w:val="29"/>
          <w:szCs w:val="29"/>
          <w:lang w:val="en-GB"/>
        </w:rPr>
        <w:t xml:space="preserve"> (titled:</w:t>
      </w:r>
      <w:r w:rsidR="007754F3" w:rsidRPr="008B45B3">
        <w:rPr>
          <w:rFonts w:ascii="Arial" w:hAnsi="Arial" w:cs="Arial"/>
          <w:color w:val="767676"/>
          <w:sz w:val="23"/>
          <w:szCs w:val="23"/>
          <w:lang w:val="en-GB"/>
        </w:rPr>
        <w:t xml:space="preserve"> </w:t>
      </w:r>
      <w:r w:rsidR="007754F3" w:rsidRPr="008B45B3">
        <w:rPr>
          <w:rFonts w:ascii="Arial" w:hAnsi="Arial" w:cs="Arial"/>
          <w:i/>
          <w:color w:val="7A7A7A"/>
          <w:sz w:val="29"/>
          <w:szCs w:val="29"/>
          <w:lang w:val="en-GB"/>
        </w:rPr>
        <w:t>#WP6:</w:t>
      </w:r>
      <w:r w:rsidR="007754F3" w:rsidRPr="008B45B3">
        <w:rPr>
          <w:rFonts w:ascii="Arial" w:hAnsi="Arial" w:cs="Arial"/>
          <w:color w:val="767676"/>
          <w:sz w:val="23"/>
          <w:szCs w:val="23"/>
          <w:lang w:val="en-GB"/>
        </w:rPr>
        <w:t xml:space="preserve"> </w:t>
      </w:r>
      <w:r w:rsidR="007754F3" w:rsidRPr="008B45B3">
        <w:rPr>
          <w:rFonts w:ascii="Arial" w:hAnsi="Arial" w:cs="Arial"/>
          <w:i/>
          <w:color w:val="7A7A7A"/>
          <w:sz w:val="29"/>
          <w:szCs w:val="29"/>
          <w:lang w:val="en-GB"/>
        </w:rPr>
        <w:t>SOLIDARITY</w:t>
      </w:r>
      <w:r w:rsidR="007754F3" w:rsidRPr="008B45B3">
        <w:rPr>
          <w:rFonts w:ascii="Arial" w:hAnsi="Arial" w:cs="Arial"/>
          <w:color w:val="7A7A7A"/>
          <w:sz w:val="29"/>
          <w:szCs w:val="29"/>
          <w:lang w:val="en-GB"/>
        </w:rPr>
        <w:t xml:space="preserve"> FOR ACHIEVING SUSTAINABLE DEVELOPMENT GOALS).</w:t>
      </w:r>
    </w:p>
    <w:p w14:paraId="43AD0A75" w14:textId="78434C82" w:rsidR="009772D0" w:rsidRPr="008B45B3" w:rsidRDefault="009772D0" w:rsidP="0043681F">
      <w:pPr>
        <w:pStyle w:val="NormaleWeb"/>
        <w:spacing w:before="0" w:beforeAutospacing="0" w:after="0" w:afterAutospacing="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While the main aim of the project is to explore cultural diversity, promote solidarity, and showcase the significance of Christmas traditions across the continent, this event particularly addressed the challenges faced across Europe related to sustainable development and </w:t>
      </w:r>
      <w:r w:rsidR="0043681F" w:rsidRPr="008B45B3">
        <w:rPr>
          <w:rFonts w:ascii="Arial" w:hAnsi="Arial" w:cs="Arial"/>
          <w:color w:val="7A7A7A"/>
          <w:sz w:val="29"/>
          <w:szCs w:val="29"/>
          <w:lang w:val="en-GB"/>
        </w:rPr>
        <w:t>Global goals</w:t>
      </w:r>
      <w:r w:rsidRPr="008B45B3">
        <w:rPr>
          <w:rFonts w:ascii="Arial" w:hAnsi="Arial" w:cs="Arial"/>
          <w:color w:val="7A7A7A"/>
          <w:sz w:val="29"/>
          <w:szCs w:val="29"/>
          <w:lang w:val="en-GB"/>
        </w:rPr>
        <w:t>.</w:t>
      </w:r>
    </w:p>
    <w:p w14:paraId="113DBC11" w14:textId="165DA409" w:rsidR="0043681F" w:rsidRPr="008B45B3" w:rsidRDefault="009772D0" w:rsidP="0043681F">
      <w:pPr>
        <w:pStyle w:val="NormaleWeb"/>
        <w:spacing w:after="0" w:line="340" w:lineRule="atLeast"/>
        <w:ind w:right="748"/>
        <w:contextualSpacing/>
        <w:jc w:val="both"/>
        <w:rPr>
          <w:rFonts w:ascii="Arial" w:hAnsi="Arial" w:cs="Arial"/>
          <w:color w:val="7A7A7A"/>
          <w:sz w:val="29"/>
          <w:szCs w:val="29"/>
          <w:lang w:val="en-GB"/>
        </w:rPr>
      </w:pPr>
      <w:r w:rsidRPr="008B45B3">
        <w:rPr>
          <w:rFonts w:ascii="Arial" w:hAnsi="Arial" w:cs="Arial"/>
          <w:color w:val="7A7A7A"/>
          <w:sz w:val="29"/>
          <w:szCs w:val="29"/>
          <w:lang w:val="en-GB"/>
        </w:rPr>
        <w:t xml:space="preserve">Representatives from eight partner municipalities and organizations came together to witness firsthand </w:t>
      </w:r>
      <w:r w:rsidR="002E6ADB" w:rsidRPr="008B45B3">
        <w:rPr>
          <w:rFonts w:ascii="Arial" w:hAnsi="Arial" w:cs="Arial"/>
          <w:color w:val="7A7A7A"/>
          <w:sz w:val="29"/>
          <w:szCs w:val="29"/>
          <w:lang w:val="en-GB"/>
        </w:rPr>
        <w:t>Genova</w:t>
      </w:r>
      <w:r w:rsidRPr="008B45B3">
        <w:rPr>
          <w:rFonts w:ascii="Arial" w:hAnsi="Arial" w:cs="Arial"/>
          <w:color w:val="7A7A7A"/>
          <w:sz w:val="29"/>
          <w:szCs w:val="29"/>
          <w:lang w:val="en-GB"/>
        </w:rPr>
        <w:t xml:space="preserve">’s sustainable initiatives and the tangible impact of its </w:t>
      </w:r>
      <w:r w:rsidR="00987B23" w:rsidRPr="008B45B3">
        <w:rPr>
          <w:rFonts w:ascii="Arial" w:hAnsi="Arial" w:cs="Arial"/>
          <w:i/>
          <w:color w:val="7A7A7A"/>
          <w:sz w:val="29"/>
          <w:szCs w:val="29"/>
          <w:lang w:val="en-GB"/>
        </w:rPr>
        <w:t>solidarity</w:t>
      </w:r>
      <w:r w:rsidR="00987B23" w:rsidRPr="008B45B3">
        <w:rPr>
          <w:rFonts w:ascii="Arial" w:hAnsi="Arial" w:cs="Arial"/>
          <w:color w:val="7A7A7A"/>
          <w:sz w:val="29"/>
          <w:szCs w:val="29"/>
          <w:lang w:val="en-GB"/>
        </w:rPr>
        <w:t xml:space="preserve"> for achieving Sustainable Development </w:t>
      </w:r>
      <w:r w:rsidR="007754F3" w:rsidRPr="008B45B3">
        <w:rPr>
          <w:rFonts w:ascii="Arial" w:hAnsi="Arial" w:cs="Arial"/>
          <w:color w:val="7A7A7A"/>
          <w:sz w:val="29"/>
          <w:szCs w:val="29"/>
          <w:lang w:val="en-GB"/>
        </w:rPr>
        <w:t>G</w:t>
      </w:r>
      <w:r w:rsidR="00987B23" w:rsidRPr="008B45B3">
        <w:rPr>
          <w:rFonts w:ascii="Arial" w:hAnsi="Arial" w:cs="Arial"/>
          <w:color w:val="7A7A7A"/>
          <w:sz w:val="29"/>
          <w:szCs w:val="29"/>
          <w:lang w:val="en-GB"/>
        </w:rPr>
        <w:t>oals.</w:t>
      </w:r>
      <w:r w:rsidR="0043681F" w:rsidRPr="008B45B3">
        <w:rPr>
          <w:rFonts w:ascii="Arial" w:hAnsi="Arial" w:cs="Arial"/>
          <w:color w:val="7A7A7A"/>
          <w:sz w:val="29"/>
          <w:szCs w:val="29"/>
          <w:lang w:val="en-GB"/>
        </w:rPr>
        <w:t xml:space="preserve"> An international project showcased at Palazzo </w:t>
      </w:r>
      <w:r w:rsidR="0043681F" w:rsidRPr="008B45B3">
        <w:rPr>
          <w:rFonts w:ascii="Arial" w:hAnsi="Arial" w:cs="Arial"/>
          <w:color w:val="7A7A7A"/>
          <w:sz w:val="29"/>
          <w:szCs w:val="29"/>
          <w:lang w:val="en-GB"/>
        </w:rPr>
        <w:lastRenderedPageBreak/>
        <w:t>Tursi and on the city's tourist routes together with delegations from 7 European countries. A meeting of appreciated scientific value and a tourism proposal for the destination Genova, which involved international representatives of the partner countries through panel discussions together with important experts on cooperation (Simone D’Antonio), themes and EU funds (Marco Mazziotti, Municipality of Milan) and representatives of the Municipality of Geno</w:t>
      </w:r>
      <w:r w:rsidR="00654F62" w:rsidRPr="008B45B3">
        <w:rPr>
          <w:rFonts w:ascii="Arial" w:hAnsi="Arial" w:cs="Arial"/>
          <w:color w:val="7A7A7A"/>
          <w:sz w:val="29"/>
          <w:szCs w:val="29"/>
          <w:lang w:val="en-GB"/>
        </w:rPr>
        <w:t>v</w:t>
      </w:r>
      <w:r w:rsidR="0043681F" w:rsidRPr="008B45B3">
        <w:rPr>
          <w:rFonts w:ascii="Arial" w:hAnsi="Arial" w:cs="Arial"/>
          <w:color w:val="7A7A7A"/>
          <w:sz w:val="29"/>
          <w:szCs w:val="29"/>
          <w:lang w:val="en-GB"/>
        </w:rPr>
        <w:t>a (Sandra Torre</w:t>
      </w:r>
      <w:r w:rsidR="00654F62" w:rsidRPr="008B45B3">
        <w:rPr>
          <w:rFonts w:ascii="Arial" w:hAnsi="Arial" w:cs="Arial"/>
          <w:color w:val="7A7A7A"/>
          <w:sz w:val="29"/>
          <w:szCs w:val="29"/>
          <w:lang w:val="en-GB"/>
        </w:rPr>
        <w:t>-Tourism Director</w:t>
      </w:r>
      <w:r w:rsidR="0043681F" w:rsidRPr="008B45B3">
        <w:rPr>
          <w:rFonts w:ascii="Arial" w:hAnsi="Arial" w:cs="Arial"/>
          <w:color w:val="7A7A7A"/>
          <w:sz w:val="29"/>
          <w:szCs w:val="29"/>
          <w:lang w:val="en-GB"/>
        </w:rPr>
        <w:t>, Massimo Ruggero</w:t>
      </w:r>
      <w:r w:rsidR="00654F62" w:rsidRPr="008B45B3">
        <w:rPr>
          <w:rFonts w:ascii="Arial" w:hAnsi="Arial" w:cs="Arial"/>
          <w:color w:val="7A7A7A"/>
          <w:sz w:val="29"/>
          <w:szCs w:val="29"/>
          <w:lang w:val="en-GB"/>
        </w:rPr>
        <w:t>-Marketing and Tourism Department</w:t>
      </w:r>
      <w:r w:rsidR="0043681F" w:rsidRPr="008B45B3">
        <w:rPr>
          <w:rFonts w:ascii="Arial" w:hAnsi="Arial" w:cs="Arial"/>
          <w:color w:val="7A7A7A"/>
          <w:sz w:val="29"/>
          <w:szCs w:val="29"/>
          <w:lang w:val="en-GB"/>
        </w:rPr>
        <w:t xml:space="preserve"> and Gianluca Saba</w:t>
      </w:r>
      <w:r w:rsidR="00654F62" w:rsidRPr="008B45B3">
        <w:rPr>
          <w:rFonts w:ascii="Arial" w:hAnsi="Arial" w:cs="Arial"/>
          <w:color w:val="7A7A7A"/>
          <w:sz w:val="29"/>
          <w:szCs w:val="29"/>
          <w:lang w:val="en-GB"/>
        </w:rPr>
        <w:t>, Head of International Department</w:t>
      </w:r>
      <w:r w:rsidR="0043681F" w:rsidRPr="008B45B3">
        <w:rPr>
          <w:rFonts w:ascii="Arial" w:hAnsi="Arial" w:cs="Arial"/>
          <w:color w:val="7A7A7A"/>
          <w:sz w:val="29"/>
          <w:szCs w:val="29"/>
          <w:lang w:val="en-GB"/>
        </w:rPr>
        <w:t>) to talk about solidarity, the tools of cooperation and topics related to Sustainable Tourism and the Urban Agenda.</w:t>
      </w:r>
    </w:p>
    <w:p w14:paraId="752D68DA" w14:textId="77777777" w:rsidR="00D43589" w:rsidRPr="008B45B3" w:rsidRDefault="00D43589" w:rsidP="00D43589">
      <w:pPr>
        <w:pStyle w:val="NormaleWeb"/>
        <w:spacing w:before="0" w:beforeAutospacing="0" w:after="0" w:afterAutospacing="0" w:line="405" w:lineRule="atLeast"/>
        <w:ind w:right="750"/>
        <w:jc w:val="both"/>
        <w:rPr>
          <w:rFonts w:ascii="Arial" w:hAnsi="Arial" w:cs="Arial"/>
          <w:color w:val="7A7A7A"/>
          <w:sz w:val="29"/>
          <w:szCs w:val="29"/>
          <w:lang w:val="en-GB"/>
        </w:rPr>
      </w:pPr>
    </w:p>
    <w:p w14:paraId="2A3428C6" w14:textId="476E7FE6" w:rsidR="00654F62" w:rsidRPr="008B45B3" w:rsidRDefault="00654F62" w:rsidP="00D43589">
      <w:pPr>
        <w:pStyle w:val="NormaleWeb"/>
        <w:spacing w:before="0" w:beforeAutospacing="0" w:after="0" w:afterAutospacing="0" w:line="405" w:lineRule="atLeast"/>
        <w:ind w:right="750"/>
        <w:jc w:val="both"/>
        <w:rPr>
          <w:rFonts w:ascii="Arial" w:hAnsi="Arial" w:cs="Arial"/>
          <w:b/>
          <w:bCs/>
          <w:color w:val="252525"/>
          <w:sz w:val="39"/>
          <w:szCs w:val="39"/>
          <w:lang w:val="en-GB"/>
        </w:rPr>
      </w:pPr>
      <w:r w:rsidRPr="008B45B3">
        <w:rPr>
          <w:rFonts w:ascii="Arial" w:hAnsi="Arial" w:cs="Arial"/>
          <w:b/>
          <w:bCs/>
          <w:i/>
          <w:iCs/>
          <w:color w:val="252525"/>
          <w:sz w:val="39"/>
          <w:szCs w:val="39"/>
          <w:lang w:val="en-GB"/>
        </w:rPr>
        <w:t>Objectives</w:t>
      </w:r>
    </w:p>
    <w:p w14:paraId="2E0CF68B" w14:textId="098C7BD1" w:rsidR="00654F62" w:rsidRPr="008B45B3" w:rsidRDefault="00654F62" w:rsidP="002C3FCA">
      <w:pPr>
        <w:shd w:val="clear" w:color="auto" w:fill="FFFFFF"/>
        <w:spacing w:before="100" w:beforeAutospacing="1" w:after="100" w:afterAutospacing="1" w:line="240" w:lineRule="auto"/>
        <w:contextualSpacing/>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SolidariTown as a whole, as well as the WP6 event focused on </w:t>
      </w:r>
      <w:r w:rsidR="00D43589" w:rsidRPr="008B45B3">
        <w:rPr>
          <w:rFonts w:ascii="Arial" w:eastAsia="Times New Roman" w:hAnsi="Arial" w:cs="Arial"/>
          <w:color w:val="7A7A7A"/>
          <w:sz w:val="29"/>
          <w:szCs w:val="29"/>
          <w:lang w:val="en-GB" w:eastAsia="it-IT"/>
        </w:rPr>
        <w:t>six</w:t>
      </w:r>
      <w:r w:rsidRPr="008B45B3">
        <w:rPr>
          <w:rFonts w:ascii="Arial" w:eastAsia="Times New Roman" w:hAnsi="Arial" w:cs="Arial"/>
          <w:color w:val="7A7A7A"/>
          <w:sz w:val="29"/>
          <w:szCs w:val="29"/>
          <w:lang w:val="en-GB" w:eastAsia="it-IT"/>
        </w:rPr>
        <w:t xml:space="preserve"> key goals:</w:t>
      </w:r>
    </w:p>
    <w:p w14:paraId="71972DCD" w14:textId="77777777" w:rsidR="002C3FCA" w:rsidRPr="008B45B3" w:rsidRDefault="002C3FCA"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p>
    <w:p w14:paraId="36F91AC3" w14:textId="3D25E38B" w:rsidR="00D43589"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Boost Supportive Policies: Governments should create favorable policies and legal frameworks for SSE organizations.</w:t>
      </w:r>
    </w:p>
    <w:p w14:paraId="4D16A53F" w14:textId="77777777" w:rsidR="002C3FCA"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Education and Capacity Building: Investing in education and skills development for SSE actors is crucial.</w:t>
      </w:r>
    </w:p>
    <w:p w14:paraId="7979D793" w14:textId="0E3CC9CE" w:rsidR="00D43589" w:rsidRPr="008B45B3" w:rsidRDefault="00D43589" w:rsidP="002C3FCA">
      <w:pPr>
        <w:spacing w:before="100" w:beforeAutospacing="1" w:after="100" w:afterAutospacing="1" w:line="340" w:lineRule="exact"/>
        <w:contextualSpacing/>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Access to Finance: Providing tailored financial products to help SSE entities grow and scale their impact.</w:t>
      </w:r>
    </w:p>
    <w:p w14:paraId="2D80C209" w14:textId="77777777" w:rsidR="002C3FCA"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Research and International Collaboration: Conducting research and promoting global partnerships to support SSE principles worldwide.</w:t>
      </w:r>
    </w:p>
    <w:p w14:paraId="19E1FA07" w14:textId="5AE8BBFD" w:rsidR="00D43589"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Increase awareness about cultural heritage in Europe;</w:t>
      </w:r>
    </w:p>
    <w:p w14:paraId="0D41964B" w14:textId="70C3C1AA" w:rsidR="00D43589" w:rsidRPr="008B45B3" w:rsidRDefault="00D43589"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Better understanding about the potentialities of culture for entrepreneurship and economic development;</w:t>
      </w:r>
    </w:p>
    <w:p w14:paraId="20E99C82" w14:textId="77777777" w:rsidR="002C3FCA" w:rsidRPr="008B45B3" w:rsidRDefault="002C3FCA" w:rsidP="002C3FCA">
      <w:pPr>
        <w:spacing w:before="100" w:beforeAutospacing="1" w:after="100" w:afterAutospacing="1" w:line="240" w:lineRule="auto"/>
        <w:contextualSpacing/>
        <w:jc w:val="both"/>
        <w:textAlignment w:val="baseline"/>
        <w:rPr>
          <w:rFonts w:ascii="Arial" w:eastAsia="Times New Roman" w:hAnsi="Arial" w:cs="Arial"/>
          <w:color w:val="7A7A7A"/>
          <w:sz w:val="29"/>
          <w:szCs w:val="29"/>
          <w:lang w:val="en-GB" w:eastAsia="it-IT"/>
        </w:rPr>
      </w:pPr>
    </w:p>
    <w:p w14:paraId="158B0146" w14:textId="00369C55" w:rsidR="00842A39" w:rsidRPr="008B45B3" w:rsidRDefault="00654F62" w:rsidP="000D6153">
      <w:pPr>
        <w:shd w:val="clear" w:color="auto" w:fill="FFFFFF"/>
        <w:spacing w:before="100" w:beforeAutospacing="1" w:after="100" w:afterAutospacing="1"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event was organised as a two-day initiative, covering activities pertaining to</w:t>
      </w:r>
      <w:r w:rsidR="00D43589" w:rsidRPr="008B45B3">
        <w:rPr>
          <w:rFonts w:ascii="Arial" w:eastAsia="Times New Roman" w:hAnsi="Arial" w:cs="Arial"/>
          <w:color w:val="7A7A7A"/>
          <w:sz w:val="29"/>
          <w:szCs w:val="29"/>
          <w:lang w:val="en-GB" w:eastAsia="it-IT"/>
        </w:rPr>
        <w:t xml:space="preserve"> Solidarity, Urban Agenda, Tourism,</w:t>
      </w:r>
      <w:r w:rsidRPr="008B45B3">
        <w:rPr>
          <w:rFonts w:ascii="Arial" w:eastAsia="Times New Roman" w:hAnsi="Arial" w:cs="Arial"/>
          <w:color w:val="7A7A7A"/>
          <w:sz w:val="29"/>
          <w:szCs w:val="29"/>
          <w:lang w:val="en-GB" w:eastAsia="it-IT"/>
        </w:rPr>
        <w:t xml:space="preserve"> </w:t>
      </w:r>
      <w:r w:rsidR="00D43589" w:rsidRPr="008B45B3">
        <w:rPr>
          <w:rFonts w:ascii="Arial" w:eastAsia="Times New Roman" w:hAnsi="Arial" w:cs="Arial"/>
          <w:color w:val="7A7A7A"/>
          <w:sz w:val="29"/>
          <w:szCs w:val="29"/>
          <w:lang w:val="en-GB" w:eastAsia="it-IT"/>
        </w:rPr>
        <w:t>C</w:t>
      </w:r>
      <w:r w:rsidRPr="008B45B3">
        <w:rPr>
          <w:rFonts w:ascii="Arial" w:eastAsia="Times New Roman" w:hAnsi="Arial" w:cs="Arial"/>
          <w:color w:val="7A7A7A"/>
          <w:sz w:val="29"/>
          <w:szCs w:val="29"/>
          <w:lang w:val="en-GB" w:eastAsia="it-IT"/>
        </w:rPr>
        <w:t>ultural heritage and</w:t>
      </w:r>
      <w:r w:rsidR="00BF5F92" w:rsidRPr="008B45B3">
        <w:rPr>
          <w:rFonts w:ascii="Arial" w:eastAsia="Times New Roman" w:hAnsi="Arial" w:cs="Arial"/>
          <w:color w:val="7A7A7A"/>
          <w:sz w:val="29"/>
          <w:szCs w:val="29"/>
          <w:lang w:val="en-GB" w:eastAsia="it-IT"/>
        </w:rPr>
        <w:t xml:space="preserve"> cooperative and</w:t>
      </w:r>
      <w:r w:rsidRPr="008B45B3">
        <w:rPr>
          <w:rFonts w:ascii="Arial" w:eastAsia="Times New Roman" w:hAnsi="Arial" w:cs="Arial"/>
          <w:color w:val="7A7A7A"/>
          <w:sz w:val="29"/>
          <w:szCs w:val="29"/>
          <w:lang w:val="en-GB" w:eastAsia="it-IT"/>
        </w:rPr>
        <w:t xml:space="preserve"> </w:t>
      </w:r>
      <w:r w:rsidR="00BF5F92" w:rsidRPr="008B45B3">
        <w:rPr>
          <w:rFonts w:ascii="Arial" w:eastAsia="Times New Roman" w:hAnsi="Arial" w:cs="Arial"/>
          <w:color w:val="7A7A7A"/>
          <w:sz w:val="29"/>
          <w:szCs w:val="29"/>
          <w:lang w:val="en-GB" w:eastAsia="it-IT"/>
        </w:rPr>
        <w:t>no profit organization</w:t>
      </w:r>
      <w:r w:rsidRPr="008B45B3">
        <w:rPr>
          <w:rFonts w:ascii="Arial" w:eastAsia="Times New Roman" w:hAnsi="Arial" w:cs="Arial"/>
          <w:color w:val="7A7A7A"/>
          <w:sz w:val="29"/>
          <w:szCs w:val="29"/>
          <w:lang w:val="en-GB" w:eastAsia="it-IT"/>
        </w:rPr>
        <w:t xml:space="preserve"> </w:t>
      </w:r>
      <w:r w:rsidR="00BF5F92" w:rsidRPr="008B45B3">
        <w:rPr>
          <w:rFonts w:ascii="Arial" w:eastAsia="Times New Roman" w:hAnsi="Arial" w:cs="Arial"/>
          <w:color w:val="7A7A7A"/>
          <w:sz w:val="29"/>
          <w:szCs w:val="29"/>
          <w:lang w:val="en-GB" w:eastAsia="it-IT"/>
        </w:rPr>
        <w:t>activities</w:t>
      </w:r>
      <w:r w:rsidRPr="008B45B3">
        <w:rPr>
          <w:rFonts w:ascii="Arial" w:eastAsia="Times New Roman" w:hAnsi="Arial" w:cs="Arial"/>
          <w:color w:val="7A7A7A"/>
          <w:sz w:val="29"/>
          <w:szCs w:val="29"/>
          <w:lang w:val="en-GB" w:eastAsia="it-IT"/>
        </w:rPr>
        <w:t>.</w:t>
      </w:r>
      <w:r w:rsidR="00842A39" w:rsidRPr="008B45B3">
        <w:rPr>
          <w:rFonts w:ascii="Arial" w:eastAsia="Times New Roman" w:hAnsi="Arial" w:cs="Arial"/>
          <w:color w:val="7A7A7A"/>
          <w:sz w:val="29"/>
          <w:szCs w:val="29"/>
          <w:lang w:val="en-GB" w:eastAsia="it-IT"/>
        </w:rPr>
        <w:t xml:space="preserve"> </w:t>
      </w:r>
      <w:r w:rsidR="004D768C" w:rsidRPr="008B45B3">
        <w:rPr>
          <w:rFonts w:ascii="Arial" w:eastAsia="Times New Roman" w:hAnsi="Arial" w:cs="Arial"/>
          <w:color w:val="7A7A7A"/>
          <w:sz w:val="29"/>
          <w:szCs w:val="29"/>
          <w:lang w:val="en-GB" w:eastAsia="it-IT"/>
        </w:rPr>
        <w:t>This gathering</w:t>
      </w:r>
      <w:r w:rsidR="00C60BDD" w:rsidRPr="008B45B3">
        <w:rPr>
          <w:rFonts w:ascii="Arial" w:eastAsia="Times New Roman" w:hAnsi="Arial" w:cs="Arial"/>
          <w:color w:val="7A7A7A"/>
          <w:sz w:val="29"/>
          <w:szCs w:val="29"/>
          <w:lang w:val="en-GB" w:eastAsia="it-IT"/>
        </w:rPr>
        <w:t xml:space="preserve"> </w:t>
      </w:r>
      <w:r w:rsidR="004D768C" w:rsidRPr="008B45B3">
        <w:rPr>
          <w:rFonts w:ascii="Arial" w:eastAsia="Times New Roman" w:hAnsi="Arial" w:cs="Arial"/>
          <w:color w:val="7A7A7A"/>
          <w:sz w:val="29"/>
          <w:szCs w:val="29"/>
          <w:lang w:val="en-GB" w:eastAsia="it-IT"/>
        </w:rPr>
        <w:t>brought together participants involved in the</w:t>
      </w:r>
      <w:r w:rsidR="00BF5F92" w:rsidRPr="008B45B3">
        <w:rPr>
          <w:rFonts w:ascii="Arial" w:eastAsia="Times New Roman" w:hAnsi="Arial" w:cs="Arial"/>
          <w:color w:val="7A7A7A"/>
          <w:sz w:val="29"/>
          <w:szCs w:val="29"/>
          <w:lang w:val="en-GB" w:eastAsia="it-IT"/>
        </w:rPr>
        <w:t xml:space="preserve"> old town of Genova -with Palazzi dei Rolli UNESCO and Historical Shops- its historical heritage,</w:t>
      </w:r>
      <w:r w:rsidR="004D768C" w:rsidRPr="008B45B3">
        <w:rPr>
          <w:rFonts w:ascii="Arial" w:eastAsia="Times New Roman" w:hAnsi="Arial" w:cs="Arial"/>
          <w:color w:val="7A7A7A"/>
          <w:sz w:val="29"/>
          <w:szCs w:val="29"/>
          <w:lang w:val="en-GB" w:eastAsia="it-IT"/>
        </w:rPr>
        <w:t xml:space="preserve"> area of </w:t>
      </w:r>
      <w:r w:rsidR="00BF5F92" w:rsidRPr="008B45B3">
        <w:rPr>
          <w:rFonts w:ascii="Arial" w:eastAsia="Times New Roman" w:hAnsi="Arial" w:cs="Arial"/>
          <w:color w:val="7A7A7A"/>
          <w:sz w:val="29"/>
          <w:szCs w:val="29"/>
          <w:lang w:val="en-GB" w:eastAsia="it-IT"/>
          <w14:textFill>
            <w14:solidFill>
              <w14:srgbClr w14:val="7A7A7A">
                <w14:lumMod w14:val="75000"/>
              </w14:srgbClr>
            </w14:solidFill>
          </w14:textFill>
        </w:rPr>
        <w:t>urban</w:t>
      </w:r>
      <w:r w:rsidR="004D768C" w:rsidRPr="008B45B3">
        <w:rPr>
          <w:rFonts w:ascii="Arial" w:eastAsia="Times New Roman" w:hAnsi="Arial" w:cs="Arial"/>
          <w:color w:val="7A7A7A"/>
          <w:sz w:val="29"/>
          <w:szCs w:val="29"/>
          <w:lang w:val="en-GB" w:eastAsia="it-IT"/>
        </w:rPr>
        <w:t xml:space="preserve"> development</w:t>
      </w:r>
      <w:r w:rsidR="00BF5F92" w:rsidRPr="008B45B3">
        <w:rPr>
          <w:rFonts w:ascii="Arial" w:eastAsia="Times New Roman" w:hAnsi="Arial" w:cs="Arial"/>
          <w:color w:val="7A7A7A"/>
          <w:sz w:val="29"/>
          <w:szCs w:val="29"/>
          <w:lang w:val="en-GB" w:eastAsia="it-IT"/>
        </w:rPr>
        <w:t>, such as a good practice of cultural and social</w:t>
      </w:r>
      <w:r w:rsidR="00842A39" w:rsidRPr="008B45B3">
        <w:rPr>
          <w:rFonts w:ascii="Arial" w:eastAsia="Times New Roman" w:hAnsi="Arial" w:cs="Arial"/>
          <w:color w:val="7A7A7A"/>
          <w:sz w:val="29"/>
          <w:szCs w:val="29"/>
          <w:lang w:val="en-GB" w:eastAsia="it-IT"/>
        </w:rPr>
        <w:t xml:space="preserve"> renewal </w:t>
      </w:r>
      <w:r w:rsidR="00BF5F92" w:rsidRPr="008B45B3">
        <w:rPr>
          <w:rFonts w:ascii="Arial" w:eastAsia="Times New Roman" w:hAnsi="Arial" w:cs="Arial"/>
          <w:color w:val="7A7A7A"/>
          <w:sz w:val="29"/>
          <w:szCs w:val="29"/>
          <w:lang w:val="en-GB" w:eastAsia="it-IT"/>
        </w:rPr>
        <w:t>shared with the local community and the cooperation and volunteering partnership from all over Europe to share ideas, face common challenges and discover the potential of heritage in preparing the future of solidarity and cooperation models for development of territories and communities.</w:t>
      </w:r>
    </w:p>
    <w:p w14:paraId="35460260" w14:textId="77777777" w:rsidR="000E0CBE" w:rsidRDefault="00842A39" w:rsidP="00CA23D1">
      <w:pPr>
        <w:jc w:val="center"/>
        <w:rPr>
          <w:rFonts w:ascii="Arial" w:eastAsia="Times New Roman" w:hAnsi="Arial" w:cs="Arial"/>
          <w:noProof/>
          <w:color w:val="7A7A7A"/>
          <w:sz w:val="29"/>
          <w:szCs w:val="29"/>
          <w:lang w:eastAsia="it-IT"/>
        </w:rPr>
      </w:pPr>
      <w:r>
        <w:rPr>
          <w:rFonts w:eastAsia="Times New Roman"/>
          <w:b/>
          <w:noProof/>
          <w:color w:val="ED7D31" w:themeColor="accent2"/>
          <w:sz w:val="29"/>
          <w:szCs w:val="29"/>
          <w:lang w:eastAsia="it-IT"/>
        </w:rPr>
        <w:lastRenderedPageBreak/>
        <w:drawing>
          <wp:inline distT="0" distB="0" distL="0" distR="0" wp14:anchorId="2433E0B6" wp14:editId="702E8BB7">
            <wp:extent cx="6069965" cy="3403463"/>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WhatsApp 2025-09-24 ore 13.07.19_a6f1018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3508" cy="3523198"/>
                    </a:xfrm>
                    <a:prstGeom prst="rect">
                      <a:avLst/>
                    </a:prstGeom>
                  </pic:spPr>
                </pic:pic>
              </a:graphicData>
            </a:graphic>
          </wp:inline>
        </w:drawing>
      </w:r>
    </w:p>
    <w:p w14:paraId="12F6CA3A" w14:textId="77777777" w:rsidR="00943F0C" w:rsidRPr="008B45B3" w:rsidRDefault="002C3FCA" w:rsidP="00943F0C">
      <w:pPr>
        <w:pStyle w:val="Default"/>
        <w:spacing w:line="38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Some role-playing activities were also carried out by the international delegations among the citizens, including interviews and role-play games (</w:t>
      </w:r>
      <w:r w:rsidR="00943F0C" w:rsidRPr="008B45B3">
        <w:rPr>
          <w:rFonts w:ascii="Arial" w:eastAsia="Times New Roman" w:hAnsi="Arial" w:cs="Arial"/>
          <w:color w:val="7A7A7A"/>
          <w:sz w:val="29"/>
          <w:szCs w:val="29"/>
          <w:lang w:val="en-GB" w:eastAsia="it-IT"/>
        </w:rPr>
        <w:t>“J</w:t>
      </w:r>
      <w:r w:rsidRPr="008B45B3">
        <w:rPr>
          <w:rFonts w:ascii="Arial" w:eastAsia="Times New Roman" w:hAnsi="Arial" w:cs="Arial"/>
          <w:color w:val="7A7A7A"/>
          <w:sz w:val="29"/>
          <w:szCs w:val="29"/>
          <w:lang w:val="en-GB" w:eastAsia="it-IT"/>
        </w:rPr>
        <w:t>ournalist for one day</w:t>
      </w:r>
      <w:r w:rsidR="00943F0C" w:rsidRPr="008B45B3">
        <w:rPr>
          <w:rFonts w:ascii="Arial" w:eastAsia="Times New Roman" w:hAnsi="Arial" w:cs="Arial"/>
          <w:color w:val="7A7A7A"/>
          <w:sz w:val="29"/>
          <w:szCs w:val="29"/>
          <w:lang w:val="en-GB" w:eastAsia="it-IT"/>
        </w:rPr>
        <w:t>”</w:t>
      </w:r>
      <w:r w:rsidRPr="008B45B3">
        <w:rPr>
          <w:rFonts w:ascii="Arial" w:eastAsia="Times New Roman" w:hAnsi="Arial" w:cs="Arial"/>
          <w:color w:val="7A7A7A"/>
          <w:sz w:val="29"/>
          <w:szCs w:val="29"/>
          <w:lang w:val="en-GB" w:eastAsia="it-IT"/>
        </w:rPr>
        <w:t xml:space="preserve"> and </w:t>
      </w:r>
      <w:r w:rsidR="00943F0C" w:rsidRPr="008B45B3">
        <w:rPr>
          <w:rFonts w:ascii="Arial" w:eastAsia="Times New Roman" w:hAnsi="Arial" w:cs="Arial"/>
          <w:color w:val="7A7A7A"/>
          <w:sz w:val="29"/>
          <w:szCs w:val="29"/>
          <w:lang w:val="en-GB" w:eastAsia="it-IT"/>
        </w:rPr>
        <w:t xml:space="preserve">“Critical friends”) </w:t>
      </w:r>
      <w:r w:rsidRPr="008B45B3">
        <w:rPr>
          <w:rFonts w:ascii="Arial" w:eastAsia="Times New Roman" w:hAnsi="Arial" w:cs="Arial"/>
          <w:color w:val="7A7A7A"/>
          <w:sz w:val="29"/>
          <w:szCs w:val="29"/>
          <w:lang w:val="en-GB" w:eastAsia="it-IT"/>
        </w:rPr>
        <w:t>focused on topics such as participatory democracy and shared models of solidarity, hospitality, social inclusion, accessibility, and integration. These activities aimed to be applied on a large scale across the participating countries as a small contribution from each nation towards the cause of social development—for a future that transcends Europe.</w:t>
      </w:r>
    </w:p>
    <w:p w14:paraId="1223C41E" w14:textId="77777777" w:rsidR="00943F0C" w:rsidRPr="008B45B3" w:rsidRDefault="00943F0C" w:rsidP="00943F0C">
      <w:pPr>
        <w:pStyle w:val="Default"/>
        <w:spacing w:line="380" w:lineRule="exact"/>
        <w:jc w:val="both"/>
        <w:rPr>
          <w:rFonts w:ascii="Arial" w:hAnsi="Arial" w:cs="Arial"/>
          <w:bCs/>
          <w:color w:val="7A7A7A"/>
          <w:sz w:val="29"/>
          <w:szCs w:val="29"/>
          <w:lang w:val="en-GB"/>
        </w:rPr>
      </w:pPr>
      <w:r w:rsidRPr="008B45B3">
        <w:rPr>
          <w:rFonts w:ascii="Arial" w:hAnsi="Arial" w:cs="Arial"/>
          <w:bCs/>
          <w:color w:val="7A7A7A"/>
          <w:sz w:val="29"/>
          <w:szCs w:val="29"/>
          <w:lang w:val="en-GB"/>
        </w:rPr>
        <w:t xml:space="preserve">Role-playing at the Genoa meeting encouraged Open Communication because partners feel confident in sharing challenges and successes, leading to greater transparency and also </w:t>
      </w:r>
      <w:r w:rsidR="002C3FCA" w:rsidRPr="008B45B3">
        <w:rPr>
          <w:rFonts w:ascii="Arial" w:hAnsi="Arial" w:cs="Arial"/>
          <w:color w:val="7A7A7A"/>
          <w:sz w:val="29"/>
          <w:szCs w:val="29"/>
          <w:lang w:val="en-GB"/>
        </w:rPr>
        <w:t>Promotes Reflexivity</w:t>
      </w:r>
      <w:r w:rsidRPr="008B45B3">
        <w:rPr>
          <w:rFonts w:ascii="Arial" w:hAnsi="Arial" w:cs="Arial"/>
          <w:color w:val="7A7A7A"/>
          <w:sz w:val="29"/>
          <w:szCs w:val="29"/>
          <w:lang w:val="en-GB"/>
        </w:rPr>
        <w:t xml:space="preserve"> becasue</w:t>
      </w:r>
      <w:r w:rsidRPr="008B45B3">
        <w:rPr>
          <w:rFonts w:ascii="Arial" w:hAnsi="Arial" w:cs="Arial"/>
          <w:b/>
          <w:color w:val="7A7A7A"/>
          <w:sz w:val="29"/>
          <w:szCs w:val="29"/>
          <w:lang w:val="en-GB"/>
        </w:rPr>
        <w:t xml:space="preserve"> </w:t>
      </w:r>
      <w:r w:rsidRPr="008B45B3">
        <w:rPr>
          <w:rFonts w:ascii="Arial" w:hAnsi="Arial" w:cs="Arial"/>
          <w:bCs/>
          <w:color w:val="7A7A7A"/>
          <w:sz w:val="29"/>
          <w:szCs w:val="29"/>
          <w:lang w:val="en-GB"/>
        </w:rPr>
        <w:t>p</w:t>
      </w:r>
      <w:r w:rsidR="002C3FCA" w:rsidRPr="008B45B3">
        <w:rPr>
          <w:rFonts w:ascii="Arial" w:hAnsi="Arial" w:cs="Arial"/>
          <w:bCs/>
          <w:color w:val="7A7A7A"/>
          <w:sz w:val="29"/>
          <w:szCs w:val="29"/>
          <w:lang w:val="en-GB"/>
        </w:rPr>
        <w:t>articipants critically assess their own and others’ practices, identifying areas for improvement.</w:t>
      </w:r>
    </w:p>
    <w:p w14:paraId="29FA03B3" w14:textId="77777777" w:rsidR="00943F0C" w:rsidRPr="008B45B3" w:rsidRDefault="002C3FCA" w:rsidP="00943F0C">
      <w:pPr>
        <w:pStyle w:val="Default"/>
        <w:spacing w:line="380" w:lineRule="exact"/>
        <w:jc w:val="both"/>
        <w:rPr>
          <w:rFonts w:ascii="Arial" w:hAnsi="Arial" w:cs="Arial"/>
          <w:bCs/>
          <w:color w:val="7A7A7A"/>
          <w:sz w:val="29"/>
          <w:szCs w:val="29"/>
          <w:lang w:val="en-GB"/>
        </w:rPr>
      </w:pPr>
      <w:r w:rsidRPr="008B45B3">
        <w:rPr>
          <w:rFonts w:ascii="Arial" w:hAnsi="Arial" w:cs="Arial"/>
          <w:color w:val="7A7A7A"/>
          <w:sz w:val="29"/>
          <w:szCs w:val="29"/>
          <w:lang w:val="en-GB"/>
        </w:rPr>
        <w:t>Builds Trust and Collaboration</w:t>
      </w:r>
      <w:r w:rsidR="00943F0C" w:rsidRPr="008B45B3">
        <w:rPr>
          <w:rFonts w:ascii="Arial" w:hAnsi="Arial" w:cs="Arial"/>
          <w:color w:val="7A7A7A"/>
          <w:sz w:val="29"/>
          <w:szCs w:val="29"/>
          <w:lang w:val="en-GB"/>
        </w:rPr>
        <w:t xml:space="preserve"> too</w:t>
      </w:r>
      <w:r w:rsidRPr="008B45B3">
        <w:rPr>
          <w:rFonts w:ascii="Arial" w:hAnsi="Arial" w:cs="Arial"/>
          <w:color w:val="7A7A7A"/>
          <w:sz w:val="29"/>
          <w:szCs w:val="29"/>
          <w:lang w:val="en-GB"/>
        </w:rPr>
        <w:t>:</w:t>
      </w:r>
      <w:r w:rsidRPr="008B45B3">
        <w:rPr>
          <w:rFonts w:ascii="Arial" w:hAnsi="Arial" w:cs="Arial"/>
          <w:bCs/>
          <w:color w:val="7A7A7A"/>
          <w:sz w:val="29"/>
          <w:szCs w:val="29"/>
          <w:lang w:val="en-GB"/>
        </w:rPr>
        <w:t xml:space="preserve"> Constructive feedback strengthens relationships and mutual understanding among partners</w:t>
      </w:r>
      <w:r w:rsidR="00943F0C" w:rsidRPr="008B45B3">
        <w:rPr>
          <w:rFonts w:ascii="Arial" w:hAnsi="Arial" w:cs="Arial"/>
          <w:bCs/>
          <w:color w:val="7A7A7A"/>
          <w:sz w:val="29"/>
          <w:szCs w:val="29"/>
          <w:lang w:val="en-GB"/>
        </w:rPr>
        <w:t xml:space="preserve">; </w:t>
      </w:r>
      <w:r w:rsidRPr="008B45B3">
        <w:rPr>
          <w:rFonts w:ascii="Arial" w:hAnsi="Arial" w:cs="Arial"/>
          <w:color w:val="7A7A7A"/>
          <w:sz w:val="29"/>
          <w:szCs w:val="29"/>
          <w:lang w:val="en-GB"/>
        </w:rPr>
        <w:t>Enhances Problem-Solving:</w:t>
      </w:r>
      <w:r w:rsidRPr="008B45B3">
        <w:rPr>
          <w:rFonts w:ascii="Arial" w:hAnsi="Arial" w:cs="Arial"/>
          <w:bCs/>
          <w:color w:val="7A7A7A"/>
          <w:sz w:val="29"/>
          <w:szCs w:val="29"/>
          <w:lang w:val="en-GB"/>
        </w:rPr>
        <w:t xml:space="preserve"> By viewing issues from multiple perspectives, partners can develop more creative and effective solutions</w:t>
      </w:r>
      <w:r w:rsidR="00943F0C" w:rsidRPr="008B45B3">
        <w:rPr>
          <w:rFonts w:ascii="Arial" w:hAnsi="Arial" w:cs="Arial"/>
          <w:bCs/>
          <w:color w:val="7A7A7A"/>
          <w:sz w:val="29"/>
          <w:szCs w:val="29"/>
          <w:lang w:val="en-GB"/>
        </w:rPr>
        <w:t xml:space="preserve">. Then, </w:t>
      </w:r>
      <w:r w:rsidRPr="008B45B3">
        <w:rPr>
          <w:rFonts w:ascii="Arial" w:hAnsi="Arial" w:cs="Arial"/>
          <w:color w:val="7A7A7A"/>
          <w:sz w:val="29"/>
          <w:szCs w:val="29"/>
          <w:lang w:val="en-GB"/>
        </w:rPr>
        <w:t>Supports Shared Learning:</w:t>
      </w:r>
      <w:r w:rsidRPr="008B45B3">
        <w:rPr>
          <w:rFonts w:ascii="Arial" w:hAnsi="Arial" w:cs="Arial"/>
          <w:bCs/>
          <w:color w:val="7A7A7A"/>
          <w:sz w:val="29"/>
          <w:szCs w:val="29"/>
          <w:lang w:val="en-GB"/>
        </w:rPr>
        <w:t xml:space="preserve"> The process becomes a collective learning experience, enriching the project’s overall impact.</w:t>
      </w:r>
    </w:p>
    <w:p w14:paraId="747585F8" w14:textId="2890FB38" w:rsidR="002C3FCA" w:rsidRPr="008B45B3" w:rsidRDefault="002C3FCA" w:rsidP="00943F0C">
      <w:pPr>
        <w:pStyle w:val="Default"/>
        <w:spacing w:line="380" w:lineRule="exact"/>
        <w:jc w:val="both"/>
        <w:rPr>
          <w:rFonts w:ascii="Arial" w:hAnsi="Arial" w:cs="Arial"/>
          <w:bCs/>
          <w:color w:val="7A7A7A"/>
          <w:sz w:val="29"/>
          <w:szCs w:val="29"/>
          <w:lang w:val="en-GB"/>
        </w:rPr>
      </w:pPr>
      <w:r w:rsidRPr="008B45B3">
        <w:rPr>
          <w:rFonts w:ascii="Arial" w:hAnsi="Arial" w:cs="Arial"/>
          <w:bCs/>
          <w:color w:val="7A7A7A"/>
          <w:sz w:val="29"/>
          <w:szCs w:val="29"/>
          <w:lang w:val="en-GB"/>
        </w:rPr>
        <w:t>In the context of international collaborations focused on social inclusion, solidarity, and participatory democracy, role-playing combined with the Critical Friend approach helps partners</w:t>
      </w:r>
      <w:r w:rsidR="00943F0C" w:rsidRPr="008B45B3">
        <w:rPr>
          <w:rFonts w:ascii="Arial" w:hAnsi="Arial" w:cs="Arial"/>
          <w:bCs/>
          <w:color w:val="7A7A7A"/>
          <w:sz w:val="29"/>
          <w:szCs w:val="29"/>
          <w:lang w:val="en-GB"/>
        </w:rPr>
        <w:t xml:space="preserve"> (e</w:t>
      </w:r>
      <w:r w:rsidRPr="008B45B3">
        <w:rPr>
          <w:rFonts w:ascii="Arial" w:hAnsi="Arial" w:cs="Arial"/>
          <w:bCs/>
          <w:color w:val="7A7A7A"/>
          <w:sz w:val="29"/>
          <w:szCs w:val="29"/>
          <w:lang w:val="en-GB"/>
        </w:rPr>
        <w:t xml:space="preserve">xplore different cultural and social </w:t>
      </w:r>
      <w:r w:rsidRPr="008B45B3">
        <w:rPr>
          <w:rFonts w:ascii="Arial" w:hAnsi="Arial" w:cs="Arial"/>
          <w:bCs/>
          <w:color w:val="7A7A7A"/>
          <w:sz w:val="29"/>
          <w:szCs w:val="29"/>
          <w:lang w:val="en-GB"/>
        </w:rPr>
        <w:lastRenderedPageBreak/>
        <w:t>contexts;</w:t>
      </w:r>
      <w:r w:rsidR="00943F0C" w:rsidRPr="008B45B3">
        <w:rPr>
          <w:rFonts w:ascii="Arial" w:hAnsi="Arial" w:cs="Arial"/>
          <w:bCs/>
          <w:color w:val="7A7A7A"/>
          <w:sz w:val="29"/>
          <w:szCs w:val="29"/>
          <w:lang w:val="en-GB"/>
        </w:rPr>
        <w:t xml:space="preserve"> t</w:t>
      </w:r>
      <w:r w:rsidRPr="008B45B3">
        <w:rPr>
          <w:rFonts w:ascii="Arial" w:hAnsi="Arial" w:cs="Arial"/>
          <w:bCs/>
          <w:color w:val="7A7A7A"/>
          <w:sz w:val="29"/>
          <w:szCs w:val="29"/>
          <w:lang w:val="en-GB"/>
        </w:rPr>
        <w:t>est and refine models of inclusion and cooperation</w:t>
      </w:r>
      <w:r w:rsidR="00943F0C" w:rsidRPr="008B45B3">
        <w:rPr>
          <w:rFonts w:ascii="Arial" w:hAnsi="Arial" w:cs="Arial"/>
          <w:bCs/>
          <w:color w:val="7A7A7A"/>
          <w:sz w:val="29"/>
          <w:szCs w:val="29"/>
          <w:lang w:val="en-GB"/>
        </w:rPr>
        <w:t>; s</w:t>
      </w:r>
      <w:r w:rsidRPr="008B45B3">
        <w:rPr>
          <w:rFonts w:ascii="Arial" w:hAnsi="Arial" w:cs="Arial"/>
          <w:bCs/>
          <w:color w:val="7A7A7A"/>
          <w:sz w:val="29"/>
          <w:szCs w:val="29"/>
          <w:lang w:val="en-GB"/>
        </w:rPr>
        <w:t>trengthen empathy towards marginalized groups</w:t>
      </w:r>
      <w:r w:rsidR="00943F0C" w:rsidRPr="008B45B3">
        <w:rPr>
          <w:rFonts w:ascii="Arial" w:hAnsi="Arial" w:cs="Arial"/>
          <w:bCs/>
          <w:color w:val="7A7A7A"/>
          <w:sz w:val="29"/>
          <w:szCs w:val="29"/>
          <w:lang w:val="en-GB"/>
        </w:rPr>
        <w:t>) in particula c</w:t>
      </w:r>
      <w:r w:rsidRPr="008B45B3">
        <w:rPr>
          <w:rFonts w:ascii="Arial" w:hAnsi="Arial" w:cs="Arial"/>
          <w:bCs/>
          <w:color w:val="7A7A7A"/>
          <w:sz w:val="29"/>
          <w:szCs w:val="29"/>
          <w:lang w:val="en-GB"/>
        </w:rPr>
        <w:t>o-create shared strategies for implementing sustainable development goals.</w:t>
      </w:r>
      <w:r w:rsidR="00943F0C" w:rsidRPr="008B45B3">
        <w:rPr>
          <w:rFonts w:ascii="Arial" w:hAnsi="Arial" w:cs="Arial"/>
          <w:bCs/>
          <w:color w:val="7A7A7A"/>
          <w:sz w:val="29"/>
          <w:szCs w:val="29"/>
          <w:lang w:val="en-GB"/>
        </w:rPr>
        <w:t xml:space="preserve"> </w:t>
      </w:r>
      <w:r w:rsidRPr="008B45B3">
        <w:rPr>
          <w:rFonts w:ascii="Arial" w:hAnsi="Arial" w:cs="Arial"/>
          <w:bCs/>
          <w:color w:val="7A7A7A"/>
          <w:sz w:val="29"/>
          <w:szCs w:val="29"/>
          <w:lang w:val="en-GB"/>
        </w:rPr>
        <w:t>By integrating role-playing and the Critical Friend method, partner organizations move beyond traditional meetings, creating dynamic spaces for dialogue, learning, and innovation.</w:t>
      </w:r>
    </w:p>
    <w:p w14:paraId="458CDDCF" w14:textId="77777777" w:rsidR="00943F0C" w:rsidRPr="008B45B3" w:rsidRDefault="00943F0C" w:rsidP="00943F0C">
      <w:pPr>
        <w:spacing w:line="240" w:lineRule="exact"/>
        <w:contextualSpacing/>
        <w:jc w:val="both"/>
        <w:rPr>
          <w:rFonts w:eastAsia="Times New Roman"/>
          <w:b/>
          <w:sz w:val="29"/>
          <w:szCs w:val="29"/>
          <w:lang w:val="en-GB" w:eastAsia="it-IT"/>
        </w:rPr>
      </w:pPr>
    </w:p>
    <w:p w14:paraId="2B3AB764" w14:textId="15FDD2CE" w:rsidR="004D768C" w:rsidRPr="008B45B3" w:rsidRDefault="0043681F" w:rsidP="00943F0C">
      <w:pPr>
        <w:contextualSpacing/>
        <w:jc w:val="both"/>
        <w:rPr>
          <w:rFonts w:ascii="Arial" w:eastAsia="Times New Roman" w:hAnsi="Arial" w:cs="Arial"/>
          <w:bCs/>
          <w:color w:val="C45911" w:themeColor="accent2" w:themeShade="BF"/>
          <w:sz w:val="29"/>
          <w:szCs w:val="29"/>
          <w:lang w:val="en-GB" w:eastAsia="it-IT"/>
        </w:rPr>
      </w:pPr>
      <w:r w:rsidRPr="008B45B3">
        <w:rPr>
          <w:rFonts w:eastAsia="Times New Roman"/>
          <w:b/>
          <w:sz w:val="29"/>
          <w:szCs w:val="29"/>
          <w:lang w:val="en-GB" w:eastAsia="it-IT"/>
        </w:rPr>
        <w:t>Day 1</w:t>
      </w:r>
      <w:r w:rsidR="00654F62" w:rsidRPr="008B45B3">
        <w:rPr>
          <w:rFonts w:eastAsia="Times New Roman"/>
          <w:b/>
          <w:color w:val="C45911" w:themeColor="accent2" w:themeShade="BF"/>
          <w:sz w:val="29"/>
          <w:szCs w:val="29"/>
          <w:lang w:val="en-GB" w:eastAsia="it-IT"/>
        </w:rPr>
        <w:t>-</w:t>
      </w:r>
      <w:r w:rsidRPr="008B45B3">
        <w:rPr>
          <w:rStyle w:val="Enfasicorsivo"/>
          <w:rFonts w:ascii="Arial" w:hAnsi="Arial" w:cs="Arial"/>
          <w:color w:val="C45911" w:themeColor="accent2" w:themeShade="BF"/>
          <w:sz w:val="39"/>
          <w:szCs w:val="39"/>
          <w:lang w:val="en-GB"/>
        </w:rPr>
        <w:t xml:space="preserve"> </w:t>
      </w:r>
      <w:r w:rsidRPr="008B45B3">
        <w:rPr>
          <w:rFonts w:ascii="Arial" w:eastAsia="Times New Roman" w:hAnsi="Arial" w:cs="Arial"/>
          <w:bCs/>
          <w:color w:val="C45911" w:themeColor="accent2" w:themeShade="BF"/>
          <w:sz w:val="29"/>
          <w:szCs w:val="29"/>
          <w:lang w:val="en-GB" w:eastAsia="it-IT"/>
        </w:rPr>
        <w:t>Increase social awareness</w:t>
      </w:r>
      <w:r w:rsidR="00654F62" w:rsidRPr="008B45B3">
        <w:rPr>
          <w:rFonts w:ascii="Arial" w:eastAsia="Times New Roman" w:hAnsi="Arial" w:cs="Arial"/>
          <w:bCs/>
          <w:color w:val="C45911" w:themeColor="accent2" w:themeShade="BF"/>
          <w:sz w:val="29"/>
          <w:szCs w:val="29"/>
          <w:lang w:val="en-GB" w:eastAsia="it-IT"/>
        </w:rPr>
        <w:t xml:space="preserve"> about SDGs for futuring Europe. An approach for </w:t>
      </w:r>
      <w:r w:rsidR="004D768C" w:rsidRPr="008B45B3">
        <w:rPr>
          <w:rFonts w:ascii="Arial" w:eastAsia="Times New Roman" w:hAnsi="Arial" w:cs="Arial"/>
          <w:bCs/>
          <w:color w:val="C45911" w:themeColor="accent2" w:themeShade="BF"/>
          <w:sz w:val="29"/>
          <w:szCs w:val="29"/>
          <w:lang w:val="en-GB" w:eastAsia="it-IT"/>
        </w:rPr>
        <w:t>Multicultural Dialogue, Cultural Heritage and Touristic Potential</w:t>
      </w:r>
    </w:p>
    <w:p w14:paraId="79E309D9" w14:textId="77777777" w:rsidR="00943F0C" w:rsidRPr="008B45B3" w:rsidRDefault="00943F0C" w:rsidP="00943F0C">
      <w:pPr>
        <w:spacing w:line="260" w:lineRule="exact"/>
        <w:jc w:val="both"/>
        <w:rPr>
          <w:rFonts w:ascii="Arial" w:eastAsia="Times New Roman" w:hAnsi="Arial" w:cs="Arial"/>
          <w:color w:val="7A7A7A"/>
          <w:sz w:val="29"/>
          <w:szCs w:val="29"/>
          <w:lang w:val="en-GB" w:eastAsia="it-IT"/>
        </w:rPr>
      </w:pPr>
    </w:p>
    <w:p w14:paraId="5A465729" w14:textId="61183CD8" w:rsidR="001621BF" w:rsidRPr="008B45B3" w:rsidRDefault="00942F98" w:rsidP="000D6153">
      <w:pPr>
        <w:spacing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theme of solidarity, cooperation, and European planning among different communities was the guiding thread of the WP6 meeting, which from the very first day addressed the topic of the Sustainable Development Goals with the aim of proposing the establishment of a support network for people who are victims of any form of discrimination, marginalization, and social exclusion in Europe and around the world.</w:t>
      </w:r>
      <w:r w:rsidR="001621BF" w:rsidRPr="008B45B3">
        <w:rPr>
          <w:rFonts w:ascii="Arial" w:eastAsia="Times New Roman" w:hAnsi="Arial" w:cs="Arial"/>
          <w:color w:val="7A7A7A"/>
          <w:sz w:val="29"/>
          <w:szCs w:val="29"/>
          <w:lang w:val="en-GB" w:eastAsia="it-IT"/>
        </w:rPr>
        <w:t xml:space="preserve"> </w:t>
      </w:r>
    </w:p>
    <w:p w14:paraId="41E0CEA3" w14:textId="0276D380" w:rsidR="001621BF" w:rsidRPr="008B45B3" w:rsidRDefault="00942F98" w:rsidP="000D6153">
      <w:pPr>
        <w:spacing w:line="340" w:lineRule="exac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In this regard, the international project presented in Genova doesn’t intend to celebrate diversity and solidarity only during specific times of the year, but rather to address the current challenges in Europe—from war and political conflicts to the increasingly widespread issues that hinder social development, such as integration, empowerment, immigration, and accessibility—while simultaneously encouraging collaboration between cities and the active participation of citizens in promoting peace, justice, and social inclusion.</w:t>
      </w:r>
    </w:p>
    <w:p w14:paraId="4F3A47FE" w14:textId="1E920405" w:rsidR="001E0658" w:rsidRDefault="001E0658" w:rsidP="003E4A1B">
      <w:pPr>
        <w:pStyle w:val="NormaleWeb"/>
        <w:spacing w:before="0" w:beforeAutospacing="0" w:after="0" w:afterAutospacing="0" w:line="340" w:lineRule="atLeast"/>
        <w:ind w:right="748"/>
        <w:jc w:val="both"/>
        <w:rPr>
          <w:rFonts w:ascii="Arial" w:hAnsi="Arial" w:cs="Arial"/>
          <w:color w:val="7A7A7A"/>
          <w:sz w:val="29"/>
          <w:szCs w:val="29"/>
        </w:rPr>
      </w:pPr>
      <w:r w:rsidRPr="008B45B3">
        <w:rPr>
          <w:rFonts w:ascii="Arial" w:hAnsi="Arial" w:cs="Arial"/>
          <w:color w:val="7A7A7A"/>
          <w:sz w:val="29"/>
          <w:szCs w:val="29"/>
          <w:lang w:val="en-GB"/>
        </w:rPr>
        <w:lastRenderedPageBreak/>
        <w:t xml:space="preserve">  </w:t>
      </w:r>
      <w:r>
        <w:rPr>
          <w:rFonts w:ascii="Arial" w:hAnsi="Arial" w:cs="Arial"/>
          <w:noProof/>
          <w:color w:val="7A7A7A"/>
          <w:sz w:val="29"/>
          <w:szCs w:val="29"/>
        </w:rPr>
        <w:drawing>
          <wp:inline distT="0" distB="0" distL="0" distR="0" wp14:anchorId="62B0E32B" wp14:editId="3025D6DD">
            <wp:extent cx="2901279" cy="4110291"/>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WhatsApp 2025-09-24 ore 14.46.05_192d7bdd.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903861" cy="4113948"/>
                    </a:xfrm>
                    <a:prstGeom prst="rect">
                      <a:avLst/>
                    </a:prstGeom>
                  </pic:spPr>
                </pic:pic>
              </a:graphicData>
            </a:graphic>
          </wp:inline>
        </w:drawing>
      </w:r>
      <w:r>
        <w:rPr>
          <w:rFonts w:ascii="Arial" w:hAnsi="Arial" w:cs="Arial"/>
          <w:noProof/>
          <w:color w:val="7A7A7A"/>
          <w:sz w:val="29"/>
          <w:szCs w:val="29"/>
        </w:rPr>
        <w:drawing>
          <wp:inline distT="0" distB="0" distL="0" distR="0" wp14:anchorId="34804358" wp14:editId="404B9F2A">
            <wp:extent cx="2637489" cy="410966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WhatsApp 2025-09-24 ore 14.48.37_5882b19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861" cy="4110245"/>
                    </a:xfrm>
                    <a:prstGeom prst="rect">
                      <a:avLst/>
                    </a:prstGeom>
                  </pic:spPr>
                </pic:pic>
              </a:graphicData>
            </a:graphic>
          </wp:inline>
        </w:drawing>
      </w:r>
    </w:p>
    <w:p w14:paraId="72EF84A6" w14:textId="77777777" w:rsidR="004A7AA5" w:rsidRDefault="004A7AA5" w:rsidP="004A7AA5">
      <w:pPr>
        <w:pStyle w:val="NormaleWeb"/>
        <w:spacing w:before="0" w:beforeAutospacing="0" w:after="0" w:afterAutospacing="0" w:line="340" w:lineRule="atLeast"/>
        <w:ind w:right="748"/>
        <w:jc w:val="both"/>
        <w:rPr>
          <w:rFonts w:ascii="Avenir Next LT Pro" w:eastAsiaTheme="minorHAnsi" w:hAnsi="Avenir Next LT Pro" w:cstheme="minorBidi"/>
          <w:sz w:val="28"/>
          <w:szCs w:val="28"/>
          <w:lang w:eastAsia="en-US"/>
        </w:rPr>
      </w:pPr>
    </w:p>
    <w:p w14:paraId="4A3518F2" w14:textId="3E74D40D" w:rsidR="00031F40" w:rsidRPr="008B45B3" w:rsidRDefault="00031F40" w:rsidP="004A7AA5">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The first day of the event began with a fragment on Solidarity Dialogue, where participants exchanged ideas about how Europe’s shared cultural heritage can create new opportunities in the workfield. These discussions set the stage for an agenda-setting session, where practical next steps were proposed to promote cultural inclusion and preserve traditions in participants’ own home communities. Involving solidarity and cultural heritage in the pursuit of Sustainable Development Goals (SDGs) can be achieved through various strategies</w:t>
      </w:r>
      <w:r w:rsidR="00F359B4" w:rsidRPr="008B45B3">
        <w:rPr>
          <w:rFonts w:ascii="Arial" w:hAnsi="Arial" w:cs="Arial"/>
          <w:color w:val="7A7A7A"/>
          <w:sz w:val="29"/>
          <w:szCs w:val="29"/>
          <w:lang w:val="en-GB"/>
        </w:rPr>
        <w:t xml:space="preserve"> as follows</w:t>
      </w:r>
      <w:r w:rsidRPr="008B45B3">
        <w:rPr>
          <w:rFonts w:ascii="Arial" w:hAnsi="Arial" w:cs="Arial"/>
          <w:color w:val="7A7A7A"/>
          <w:sz w:val="29"/>
          <w:szCs w:val="29"/>
          <w:lang w:val="en-GB"/>
        </w:rPr>
        <w:t>:</w:t>
      </w:r>
      <w:r w:rsidR="00F359B4" w:rsidRPr="008B45B3">
        <w:rPr>
          <w:rFonts w:ascii="Arial" w:hAnsi="Arial" w:cs="Arial"/>
          <w:color w:val="7A7A7A"/>
          <w:sz w:val="29"/>
          <w:szCs w:val="29"/>
          <w:lang w:val="en-GB"/>
        </w:rPr>
        <w:t xml:space="preserve"> </w:t>
      </w:r>
    </w:p>
    <w:p w14:paraId="25359919" w14:textId="6337E684"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Cultural Heritage Preservation: Protecting and promoting cultural heritage sites and traditions can contribute to SDG 11 (Sustainable Cities and Communities) and SDG 8 (Decent Work and Economic Growth) by supporting local economies and community identity.</w:t>
      </w:r>
    </w:p>
    <w:p w14:paraId="143F11C0" w14:textId="4B2C4370"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Community Engagement: Engaging local communities in cultural heritage projects can foster solidarity, social cohesion, and a sense of belonging, aligning with SDG 16 (Peace, Justice, and Strong Institutions).</w:t>
      </w:r>
    </w:p>
    <w:p w14:paraId="5298B908" w14:textId="71813765"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Sustainable Tourism: Promoting sustainable tourism that respects and showcases cultural heritage can support SDG 8 (Decent Work and Economic Growth) and SDG 12 (Responsible Consumption and </w:t>
      </w:r>
      <w:r w:rsidRPr="008B45B3">
        <w:rPr>
          <w:rFonts w:ascii="Arial" w:hAnsi="Arial" w:cs="Arial"/>
          <w:color w:val="7A7A7A"/>
          <w:sz w:val="29"/>
          <w:szCs w:val="29"/>
          <w:lang w:val="en-GB"/>
        </w:rPr>
        <w:lastRenderedPageBreak/>
        <w:t>Production) by generating income and promoting responsible travel practices.</w:t>
      </w:r>
    </w:p>
    <w:p w14:paraId="47FF5048" w14:textId="6ED0EDDD"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Education and Awareness: Using cultural heritage as a tool for education and awareness-raising can promote the SDGs, particularly SDG 4 (Quality Education) and SDG 12 (Responsible Consumption and Production).</w:t>
      </w:r>
    </w:p>
    <w:p w14:paraId="28B7B4F9" w14:textId="1436E04D"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Intergenerational Knowledge Transfer: Preserving and transmitting cultural heritage to future generations can ensure the continuation of traditional practices and knowledge, supporting SDG 4 (Quality Education).</w:t>
      </w:r>
    </w:p>
    <w:p w14:paraId="3D7AC688" w14:textId="77777777" w:rsidR="001621BF" w:rsidRPr="008B45B3" w:rsidRDefault="001621BF"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4DC883AB" w14:textId="26FB35BF"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Examples of Successful Initiatives</w:t>
      </w:r>
      <w:r w:rsidR="00F359B4" w:rsidRPr="008B45B3">
        <w:rPr>
          <w:rFonts w:ascii="Arial" w:hAnsi="Arial" w:cs="Arial"/>
          <w:color w:val="7A7A7A"/>
          <w:sz w:val="29"/>
          <w:szCs w:val="29"/>
          <w:lang w:val="en-GB"/>
        </w:rPr>
        <w:t xml:space="preserve"> in Genova</w:t>
      </w:r>
      <w:r w:rsidRPr="008B45B3">
        <w:rPr>
          <w:rFonts w:ascii="Arial" w:hAnsi="Arial" w:cs="Arial"/>
          <w:color w:val="7A7A7A"/>
          <w:sz w:val="29"/>
          <w:szCs w:val="29"/>
          <w:lang w:val="en-GB"/>
        </w:rPr>
        <w:t>:</w:t>
      </w:r>
    </w:p>
    <w:p w14:paraId="20700A38" w14:textId="77777777"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0544CAAF" w14:textId="4AA1C8E2"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Community-based tourism projects: Initiatives that empower local communities to manage and benefit from tourism can promote cultural heritage and support sustainable development.</w:t>
      </w:r>
    </w:p>
    <w:p w14:paraId="3B2041DD" w14:textId="292DBDD1"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Cultural festivals and events: Festivals and events that celebrate cultural heritage foster community solidarity, promote social cohesion, and support local economies.</w:t>
      </w:r>
    </w:p>
    <w:p w14:paraId="5F8B8E27" w14:textId="0758617B" w:rsidR="00031F40" w:rsidRPr="008B45B3" w:rsidRDefault="00EA66C2"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Pr>
          <w:noProof/>
        </w:rPr>
        <w:drawing>
          <wp:anchor distT="0" distB="0" distL="114300" distR="114300" simplePos="0" relativeHeight="251658240" behindDoc="1" locked="0" layoutInCell="1" allowOverlap="1" wp14:anchorId="76148C1D" wp14:editId="0D8B9E7B">
            <wp:simplePos x="0" y="0"/>
            <wp:positionH relativeFrom="margin">
              <wp:align>left</wp:align>
            </wp:positionH>
            <wp:positionV relativeFrom="paragraph">
              <wp:posOffset>67310</wp:posOffset>
            </wp:positionV>
            <wp:extent cx="3477260" cy="4650740"/>
            <wp:effectExtent l="0" t="0" r="8890" b="0"/>
            <wp:wrapTight wrapText="bothSides">
              <wp:wrapPolygon edited="0">
                <wp:start x="0" y="0"/>
                <wp:lineTo x="0" y="21500"/>
                <wp:lineTo x="21537" y="21500"/>
                <wp:lineTo x="21537"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487667" cy="466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40" w:rsidRPr="008B45B3">
        <w:rPr>
          <w:rFonts w:ascii="Arial" w:hAnsi="Arial" w:cs="Arial"/>
          <w:color w:val="7A7A7A"/>
          <w:sz w:val="29"/>
          <w:szCs w:val="29"/>
          <w:lang w:val="en-GB"/>
        </w:rPr>
        <w:t>Heritage conservation projects: Projects that preserve and restore cultural heritage sites can promote community identity, support local economies, and contribute to sustainable development.</w:t>
      </w:r>
    </w:p>
    <w:p w14:paraId="058D12E3" w14:textId="3AD0CB2B" w:rsidR="00031F40" w:rsidRPr="008B45B3" w:rsidRDefault="00031F40"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By leveraging solidarity and cultural heritage, communities can work together to achieve the SDGs and create a more sustainable and equitable future.</w:t>
      </w:r>
    </w:p>
    <w:p w14:paraId="5BC4CA59" w14:textId="77777777" w:rsidR="004A7AA5" w:rsidRPr="008B45B3" w:rsidRDefault="00C60BDD"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 xml:space="preserve">A highlight of the event was the Expert Panel, which sparked insightful dialogue with also other contributions from Vincenzo Monaco (DG of Porto Antico), Giovanni Ferrando (Board member of Convention </w:t>
      </w:r>
      <w:r w:rsidRPr="008B45B3">
        <w:rPr>
          <w:rFonts w:ascii="Arial" w:hAnsi="Arial" w:cs="Arial"/>
          <w:color w:val="7A7A7A"/>
          <w:sz w:val="29"/>
          <w:szCs w:val="29"/>
          <w:lang w:val="en-GB"/>
        </w:rPr>
        <w:lastRenderedPageBreak/>
        <w:t>Bureau) and Marco Bessutti (Technical Director of SeiFuori Association, Outdoor experience).</w:t>
      </w:r>
    </w:p>
    <w:p w14:paraId="7232B9D9" w14:textId="47DB0B54" w:rsidR="004A7AA5" w:rsidRPr="008B45B3" w:rsidRDefault="004A7AA5" w:rsidP="000D6153">
      <w:pPr>
        <w:pStyle w:val="NormaleWeb"/>
        <w:spacing w:before="0" w:beforeAutospacing="0" w:after="0" w:afterAutospacing="0" w:line="340" w:lineRule="atLeast"/>
        <w:ind w:right="748"/>
        <w:jc w:val="both"/>
        <w:rPr>
          <w:rFonts w:ascii="Arial" w:hAnsi="Arial" w:cs="Arial"/>
          <w:color w:val="7A7A7A"/>
          <w:sz w:val="29"/>
          <w:szCs w:val="29"/>
          <w:lang w:val="en-GB"/>
        </w:rPr>
      </w:pPr>
      <w:r w:rsidRPr="008B45B3">
        <w:rPr>
          <w:rFonts w:ascii="Arial" w:hAnsi="Arial" w:cs="Arial"/>
          <w:color w:val="7A7A7A"/>
          <w:sz w:val="29"/>
          <w:szCs w:val="29"/>
          <w:lang w:val="en-GB"/>
        </w:rPr>
        <w:t>New areas of cooperation for Genoa with Slovenia (wine and food tourism-cultural itineraries), Spain, Belgium, Portugal, Poland, Romania, and Ukraine aim at developing territorial enhancement initiatives—such as rural and eco-museums for urban and metropolitan areas—and a path of scientific best practices applied to tourism and cultural heritage. This will be carried out in collaboration with the cities of Barga, Lviv, Madrid, and Valladolid, all with a focus on solidarity actions as vehicles for promoting positive values. This common thread will enable the advancement of Sustainable Development Goals for territories and local communities on a broader scale.</w:t>
      </w:r>
    </w:p>
    <w:p w14:paraId="1C607234" w14:textId="372E6430" w:rsidR="004A7AA5" w:rsidRPr="008B45B3" w:rsidRDefault="004A7AA5" w:rsidP="000D6153">
      <w:pPr>
        <w:pStyle w:val="NormaleWeb"/>
        <w:spacing w:before="0" w:beforeAutospacing="0" w:after="0" w:afterAutospacing="0" w:line="340" w:lineRule="atLeast"/>
        <w:ind w:right="748"/>
        <w:jc w:val="both"/>
        <w:rPr>
          <w:rFonts w:ascii="Arial" w:hAnsi="Arial" w:cs="Arial"/>
          <w:color w:val="7A7A7A"/>
          <w:sz w:val="29"/>
          <w:szCs w:val="29"/>
          <w:lang w:val="en-GB"/>
        </w:rPr>
      </w:pPr>
      <w:bookmarkStart w:id="0" w:name="_Hlk209625860"/>
      <w:r w:rsidRPr="008B45B3">
        <w:rPr>
          <w:rFonts w:ascii="Arial" w:hAnsi="Arial" w:cs="Arial"/>
          <w:color w:val="7A7A7A"/>
          <w:sz w:val="29"/>
          <w:szCs w:val="29"/>
          <w:lang w:val="en-GB"/>
        </w:rPr>
        <w:t xml:space="preserve">The day ended with a </w:t>
      </w:r>
      <w:r w:rsidRPr="008B45B3">
        <w:rPr>
          <w:rFonts w:ascii="Arial" w:hAnsi="Arial" w:cs="Arial"/>
          <w:b/>
          <w:color w:val="7A7A7A"/>
          <w:sz w:val="29"/>
          <w:szCs w:val="29"/>
          <w:lang w:val="en-GB"/>
        </w:rPr>
        <w:t>guided tour</w:t>
      </w:r>
      <w:r w:rsidRPr="008B45B3">
        <w:rPr>
          <w:rFonts w:ascii="Arial" w:hAnsi="Arial" w:cs="Arial"/>
          <w:color w:val="7A7A7A"/>
          <w:sz w:val="29"/>
          <w:szCs w:val="29"/>
          <w:lang w:val="en-GB"/>
        </w:rPr>
        <w:t xml:space="preserve"> of </w:t>
      </w:r>
      <w:r w:rsidR="0075025C" w:rsidRPr="008B45B3">
        <w:rPr>
          <w:rFonts w:ascii="Arial" w:hAnsi="Arial" w:cs="Arial"/>
          <w:b/>
          <w:color w:val="7A7A7A"/>
          <w:sz w:val="29"/>
          <w:szCs w:val="29"/>
          <w:lang w:val="en-GB"/>
        </w:rPr>
        <w:t>Genova</w:t>
      </w:r>
      <w:r w:rsidR="006350C2" w:rsidRPr="008B45B3">
        <w:rPr>
          <w:rFonts w:ascii="Arial" w:hAnsi="Arial" w:cs="Arial"/>
          <w:b/>
          <w:color w:val="7A7A7A"/>
          <w:sz w:val="29"/>
          <w:szCs w:val="29"/>
          <w:lang w:val="en-GB"/>
        </w:rPr>
        <w:t xml:space="preserve"> Verticale</w:t>
      </w:r>
      <w:r w:rsidRPr="008B45B3">
        <w:rPr>
          <w:rFonts w:ascii="Arial" w:hAnsi="Arial" w:cs="Arial"/>
          <w:color w:val="7A7A7A"/>
          <w:sz w:val="29"/>
          <w:szCs w:val="29"/>
          <w:lang w:val="en-GB"/>
        </w:rPr>
        <w:t>, showcasing the city’s rich cultural and historical legacy.</w:t>
      </w:r>
      <w:bookmarkEnd w:id="0"/>
      <w:r w:rsidRPr="008B45B3">
        <w:rPr>
          <w:rFonts w:ascii="Arial" w:hAnsi="Arial" w:cs="Arial"/>
          <w:color w:val="7A7A7A"/>
          <w:sz w:val="29"/>
          <w:szCs w:val="29"/>
          <w:lang w:val="en-GB"/>
        </w:rPr>
        <w:t xml:space="preserve"> </w:t>
      </w:r>
      <w:r w:rsidR="0075025C" w:rsidRPr="008B45B3">
        <w:rPr>
          <w:rFonts w:ascii="Arial" w:hAnsi="Arial" w:cs="Arial"/>
          <w:color w:val="7A7A7A"/>
          <w:sz w:val="29"/>
          <w:szCs w:val="29"/>
          <w:lang w:val="en-GB"/>
        </w:rPr>
        <w:t>T</w:t>
      </w:r>
      <w:r w:rsidRPr="008B45B3">
        <w:rPr>
          <w:rFonts w:ascii="Arial" w:hAnsi="Arial" w:cs="Arial"/>
          <w:color w:val="7A7A7A"/>
          <w:sz w:val="29"/>
          <w:szCs w:val="29"/>
          <w:lang w:val="en-GB"/>
        </w:rPr>
        <w:t xml:space="preserve">he tour highlighted not only the beauty of </w:t>
      </w:r>
      <w:r w:rsidR="0075025C" w:rsidRPr="008B45B3">
        <w:rPr>
          <w:rFonts w:ascii="Arial" w:hAnsi="Arial" w:cs="Arial"/>
          <w:color w:val="7A7A7A"/>
          <w:sz w:val="29"/>
          <w:szCs w:val="29"/>
          <w:lang w:val="en-GB"/>
        </w:rPr>
        <w:t xml:space="preserve">Genova and its urban </w:t>
      </w:r>
      <w:r w:rsidRPr="008B45B3">
        <w:rPr>
          <w:rFonts w:ascii="Arial" w:hAnsi="Arial" w:cs="Arial"/>
          <w:color w:val="7A7A7A"/>
          <w:sz w:val="29"/>
          <w:szCs w:val="29"/>
          <w:lang w:val="en-GB"/>
        </w:rPr>
        <w:t>heritage, but also the potential of cultural tourism as a growing industry, providing good case practice examples of how to integrate tourism into the life of the city, without suffocating it with over</w:t>
      </w:r>
      <w:r w:rsidR="0075025C" w:rsidRPr="008B45B3">
        <w:rPr>
          <w:rFonts w:ascii="Arial" w:hAnsi="Arial" w:cs="Arial"/>
          <w:color w:val="7A7A7A"/>
          <w:sz w:val="29"/>
          <w:szCs w:val="29"/>
          <w:lang w:val="en-GB"/>
        </w:rPr>
        <w:t xml:space="preserve"> tourism</w:t>
      </w:r>
      <w:r w:rsidRPr="008B45B3">
        <w:rPr>
          <w:rFonts w:ascii="Arial" w:hAnsi="Arial" w:cs="Arial"/>
          <w:color w:val="7A7A7A"/>
          <w:sz w:val="29"/>
          <w:szCs w:val="29"/>
          <w:lang w:val="en-GB"/>
        </w:rPr>
        <w:t xml:space="preserve"> and overconsumption.</w:t>
      </w:r>
    </w:p>
    <w:p w14:paraId="0132825A" w14:textId="17933892" w:rsidR="0075025C" w:rsidRPr="008B45B3" w:rsidRDefault="0075025C" w:rsidP="000D6153">
      <w:pPr>
        <w:pStyle w:val="NormaleWeb"/>
        <w:spacing w:before="0" w:beforeAutospacing="0" w:after="0" w:afterAutospacing="0" w:line="340" w:lineRule="atLeast"/>
        <w:ind w:right="748"/>
        <w:jc w:val="both"/>
        <w:rPr>
          <w:rFonts w:ascii="Arial" w:hAnsi="Arial" w:cs="Arial"/>
          <w:color w:val="7A7A7A"/>
          <w:sz w:val="29"/>
          <w:szCs w:val="29"/>
          <w:lang w:val="en-GB"/>
        </w:rPr>
      </w:pPr>
    </w:p>
    <w:p w14:paraId="356B641C" w14:textId="34B6D677" w:rsidR="00B11C96" w:rsidRDefault="00B11C96">
      <w:pPr>
        <w:rPr>
          <w:rFonts w:ascii="Arial" w:hAnsi="Arial" w:cs="Arial"/>
          <w:color w:val="7A7A7A"/>
          <w:sz w:val="29"/>
          <w:szCs w:val="29"/>
        </w:rPr>
      </w:pPr>
      <w:r>
        <w:rPr>
          <w:rFonts w:ascii="Arial" w:hAnsi="Arial" w:cs="Arial"/>
          <w:noProof/>
          <w:color w:val="7A7A7A"/>
          <w:sz w:val="29"/>
          <w:szCs w:val="29"/>
        </w:rPr>
        <w:drawing>
          <wp:inline distT="0" distB="0" distL="0" distR="0" wp14:anchorId="795488DF" wp14:editId="537D6B56">
            <wp:extent cx="2817197" cy="3756359"/>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WhatsApp 2025-09-24 ore 16.23.17_670d61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213" cy="3795049"/>
                    </a:xfrm>
                    <a:prstGeom prst="rect">
                      <a:avLst/>
                    </a:prstGeom>
                  </pic:spPr>
                </pic:pic>
              </a:graphicData>
            </a:graphic>
          </wp:inline>
        </w:drawing>
      </w:r>
      <w:r>
        <w:rPr>
          <w:rFonts w:ascii="Arial" w:hAnsi="Arial" w:cs="Arial"/>
          <w:color w:val="7A7A7A"/>
          <w:sz w:val="29"/>
          <w:szCs w:val="29"/>
        </w:rPr>
        <w:t xml:space="preserve">  </w:t>
      </w:r>
      <w:r w:rsidR="004B59D8">
        <w:rPr>
          <w:noProof/>
        </w:rPr>
        <w:drawing>
          <wp:inline distT="0" distB="0" distL="0" distR="0" wp14:anchorId="451DB60D" wp14:editId="33D778B6">
            <wp:extent cx="3117185" cy="3731961"/>
            <wp:effectExtent l="0" t="0" r="762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55813" cy="3778208"/>
                    </a:xfrm>
                    <a:prstGeom prst="rect">
                      <a:avLst/>
                    </a:prstGeom>
                    <a:noFill/>
                    <a:ln>
                      <a:noFill/>
                    </a:ln>
                  </pic:spPr>
                </pic:pic>
              </a:graphicData>
            </a:graphic>
          </wp:inline>
        </w:drawing>
      </w:r>
    </w:p>
    <w:p w14:paraId="01268BC8" w14:textId="77777777" w:rsidR="00550B42" w:rsidRDefault="00B11C96">
      <w:pPr>
        <w:rPr>
          <w:rFonts w:ascii="Arial" w:hAnsi="Arial" w:cs="Arial"/>
          <w:color w:val="7A7A7A"/>
          <w:sz w:val="29"/>
          <w:szCs w:val="29"/>
        </w:rPr>
      </w:pPr>
      <w:r>
        <w:rPr>
          <w:rFonts w:ascii="Arial" w:hAnsi="Arial" w:cs="Arial"/>
          <w:noProof/>
          <w:color w:val="7A7A7A"/>
          <w:sz w:val="29"/>
          <w:szCs w:val="29"/>
        </w:rPr>
        <w:lastRenderedPageBreak/>
        <w:drawing>
          <wp:inline distT="0" distB="0" distL="0" distR="0" wp14:anchorId="5F726F0D" wp14:editId="79E4A43B">
            <wp:extent cx="5812811" cy="4207298"/>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WhatsApp 2025-09-24 ore 16.23.03_ad023b4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3694" cy="4215175"/>
                    </a:xfrm>
                    <a:prstGeom prst="rect">
                      <a:avLst/>
                    </a:prstGeom>
                  </pic:spPr>
                </pic:pic>
              </a:graphicData>
            </a:graphic>
          </wp:inline>
        </w:drawing>
      </w:r>
    </w:p>
    <w:p w14:paraId="39586F63" w14:textId="71697BEF" w:rsidR="004B59D8" w:rsidRPr="008B45B3" w:rsidRDefault="004B59D8" w:rsidP="00CD17E9">
      <w:pPr>
        <w:pStyle w:val="Titolo3"/>
        <w:shd w:val="clear" w:color="auto" w:fill="FFFFFF"/>
        <w:spacing w:line="140" w:lineRule="exact"/>
        <w:contextualSpacing/>
        <w:jc w:val="both"/>
        <w:rPr>
          <w:rFonts w:ascii="Arial" w:hAnsi="Arial" w:cs="Arial"/>
          <w:b w:val="0"/>
          <w:bCs w:val="0"/>
          <w:color w:val="7A7A7A"/>
          <w:sz w:val="20"/>
          <w:szCs w:val="20"/>
          <w:lang w:val="en-GB"/>
        </w:rPr>
      </w:pPr>
      <w:r w:rsidRPr="008B45B3">
        <w:rPr>
          <w:rFonts w:ascii="Arial" w:hAnsi="Arial" w:cs="Arial"/>
          <w:b w:val="0"/>
          <w:bCs w:val="0"/>
          <w:color w:val="7A7A7A"/>
          <w:sz w:val="20"/>
          <w:szCs w:val="20"/>
          <w:lang w:val="en-GB"/>
        </w:rPr>
        <w:t>Guided tour to Hostorical Shops. Sharing Solidarity with Awareness of cultural heritage</w:t>
      </w:r>
    </w:p>
    <w:p w14:paraId="6D7138C8" w14:textId="77777777" w:rsidR="004B59D8" w:rsidRPr="008B45B3" w:rsidRDefault="004B59D8" w:rsidP="002C3FCA">
      <w:pPr>
        <w:pStyle w:val="Titolo3"/>
        <w:shd w:val="clear" w:color="auto" w:fill="FFFFFF"/>
        <w:spacing w:line="340" w:lineRule="exact"/>
        <w:contextualSpacing/>
        <w:jc w:val="both"/>
        <w:rPr>
          <w:rFonts w:ascii="Arial" w:hAnsi="Arial" w:cs="Arial"/>
          <w:b w:val="0"/>
          <w:bCs w:val="0"/>
          <w:color w:val="7A7A7A"/>
          <w:sz w:val="29"/>
          <w:szCs w:val="29"/>
          <w:lang w:val="en-GB"/>
        </w:rPr>
      </w:pPr>
    </w:p>
    <w:p w14:paraId="5476D8EB" w14:textId="700AE7F3" w:rsidR="00F359B4"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Conclusions</w:t>
      </w:r>
      <w:r w:rsidR="00143867" w:rsidRPr="008B45B3">
        <w:rPr>
          <w:rFonts w:ascii="Arial" w:hAnsi="Arial" w:cs="Arial"/>
          <w:b w:val="0"/>
          <w:bCs w:val="0"/>
          <w:color w:val="7A7A7A"/>
          <w:sz w:val="29"/>
          <w:szCs w:val="29"/>
          <w:lang w:val="en-GB"/>
        </w:rPr>
        <w:t xml:space="preserve">. </w:t>
      </w:r>
    </w:p>
    <w:p w14:paraId="0B8A859C" w14:textId="70004D1A"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Solidarity </w:t>
      </w:r>
      <w:r w:rsidR="00F359B4" w:rsidRPr="008B45B3">
        <w:rPr>
          <w:rFonts w:ascii="Arial" w:hAnsi="Arial" w:cs="Arial"/>
          <w:b w:val="0"/>
          <w:bCs w:val="0"/>
          <w:color w:val="7A7A7A"/>
          <w:sz w:val="29"/>
          <w:szCs w:val="29"/>
          <w:lang w:val="en-GB"/>
        </w:rPr>
        <w:t xml:space="preserve">in Genova </w:t>
      </w:r>
      <w:r w:rsidRPr="008B45B3">
        <w:rPr>
          <w:rFonts w:ascii="Arial" w:hAnsi="Arial" w:cs="Arial"/>
          <w:b w:val="0"/>
          <w:bCs w:val="0"/>
          <w:color w:val="7A7A7A"/>
          <w:sz w:val="29"/>
          <w:szCs w:val="29"/>
          <w:lang w:val="en-GB"/>
        </w:rPr>
        <w:t>can enhance culture and tourism in several ways</w:t>
      </w:r>
      <w:r w:rsidR="00143867" w:rsidRPr="008B45B3">
        <w:rPr>
          <w:rFonts w:ascii="Arial" w:hAnsi="Arial" w:cs="Arial"/>
          <w:b w:val="0"/>
          <w:bCs w:val="0"/>
          <w:color w:val="7A7A7A"/>
          <w:sz w:val="29"/>
          <w:szCs w:val="29"/>
          <w:lang w:val="en-GB"/>
        </w:rPr>
        <w:t>.</w:t>
      </w:r>
    </w:p>
    <w:p w14:paraId="636679F6" w14:textId="6F6C9B31"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Community-based tourism: </w:t>
      </w:r>
      <w:r w:rsidR="00F359B4" w:rsidRPr="008B45B3">
        <w:rPr>
          <w:rFonts w:ascii="Arial" w:hAnsi="Arial" w:cs="Arial"/>
          <w:b w:val="0"/>
          <w:bCs w:val="0"/>
          <w:color w:val="7A7A7A"/>
          <w:sz w:val="29"/>
          <w:szCs w:val="29"/>
          <w:lang w:val="en-GB"/>
        </w:rPr>
        <w:t>b</w:t>
      </w:r>
      <w:r w:rsidRPr="008B45B3">
        <w:rPr>
          <w:rFonts w:ascii="Arial" w:hAnsi="Arial" w:cs="Arial"/>
          <w:b w:val="0"/>
          <w:bCs w:val="0"/>
          <w:color w:val="7A7A7A"/>
          <w:sz w:val="29"/>
          <w:szCs w:val="29"/>
          <w:lang w:val="en-GB"/>
        </w:rPr>
        <w:t>y supporting local communities and involving them in tourism development, solidarity can promote authentic cultural experiences and ensure that benefits stay within the community.</w:t>
      </w:r>
    </w:p>
    <w:p w14:paraId="6D61D14B" w14:textId="431F269A"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Cultural exchange: Solidarity can facilitate cultural exchange between tourists and local communities, promoting cross-cultural understanding and appreciation.</w:t>
      </w:r>
    </w:p>
    <w:p w14:paraId="5CA71EE8" w14:textId="56341EDC"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Preservation of cultural heritage: Solidarity can support the preservation of cultural heritage sites and traditions, ensuring their protection for future generations.</w:t>
      </w:r>
    </w:p>
    <w:p w14:paraId="1259A372" w14:textId="52316DA9"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Empowering local communities: By empowering local communities to take ownership of their cultural heritage and tourism development, solidarity can promote sustainable tourism practices and equitable distribution of benefits.</w:t>
      </w:r>
    </w:p>
    <w:p w14:paraId="13DFF4E1" w14:textId="7A826DA2" w:rsidR="0075025C" w:rsidRPr="008B45B3" w:rsidRDefault="0075025C" w:rsidP="002C3FCA">
      <w:pPr>
        <w:pStyle w:val="Titolo3"/>
        <w:shd w:val="clear" w:color="auto" w:fill="FFFFFF"/>
        <w:spacing w:line="34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Responsible tourism practices: Solidarity can promote responsible tourism practices, such as fair labor standards, environmental sustainability, and respect for local customs and traditions.</w:t>
      </w:r>
    </w:p>
    <w:p w14:paraId="12B2317D" w14:textId="77777777" w:rsidR="000534F5" w:rsidRPr="008B45B3" w:rsidRDefault="000534F5" w:rsidP="002C3FCA">
      <w:pPr>
        <w:pStyle w:val="Titolo3"/>
        <w:shd w:val="clear" w:color="auto" w:fill="FFFFFF"/>
        <w:spacing w:line="280" w:lineRule="exact"/>
        <w:contextualSpacing/>
        <w:jc w:val="both"/>
        <w:rPr>
          <w:rFonts w:ascii="Arial" w:hAnsi="Arial" w:cs="Arial"/>
          <w:b w:val="0"/>
          <w:bCs w:val="0"/>
          <w:color w:val="7A7A7A"/>
          <w:sz w:val="29"/>
          <w:szCs w:val="29"/>
          <w:lang w:val="en-GB"/>
        </w:rPr>
      </w:pPr>
    </w:p>
    <w:p w14:paraId="0A1F6188" w14:textId="77777777" w:rsidR="00550B42" w:rsidRPr="008B45B3" w:rsidRDefault="00550B42" w:rsidP="0075025C">
      <w:pPr>
        <w:pStyle w:val="Titolo3"/>
        <w:shd w:val="clear" w:color="auto" w:fill="FFFFFF"/>
        <w:spacing w:line="400" w:lineRule="exact"/>
        <w:contextualSpacing/>
        <w:jc w:val="both"/>
        <w:rPr>
          <w:rFonts w:ascii="Arial" w:hAnsi="Arial" w:cs="Arial"/>
          <w:b w:val="0"/>
          <w:bCs w:val="0"/>
          <w:color w:val="7A7A7A"/>
          <w:sz w:val="29"/>
          <w:szCs w:val="29"/>
          <w:lang w:val="en-GB"/>
        </w:rPr>
      </w:pPr>
    </w:p>
    <w:p w14:paraId="5AFDE1B0" w14:textId="77777777" w:rsidR="00550B42" w:rsidRPr="008B45B3" w:rsidRDefault="00550B42" w:rsidP="0075025C">
      <w:pPr>
        <w:pStyle w:val="Titolo3"/>
        <w:shd w:val="clear" w:color="auto" w:fill="FFFFFF"/>
        <w:spacing w:line="400" w:lineRule="exact"/>
        <w:contextualSpacing/>
        <w:jc w:val="both"/>
        <w:rPr>
          <w:rFonts w:ascii="Arial" w:hAnsi="Arial" w:cs="Arial"/>
          <w:b w:val="0"/>
          <w:bCs w:val="0"/>
          <w:color w:val="7A7A7A"/>
          <w:sz w:val="29"/>
          <w:szCs w:val="29"/>
          <w:lang w:val="en-GB"/>
        </w:rPr>
      </w:pPr>
    </w:p>
    <w:p w14:paraId="0ABA7D50" w14:textId="77777777" w:rsidR="00550B42" w:rsidRPr="008B45B3" w:rsidRDefault="00550B42" w:rsidP="0075025C">
      <w:pPr>
        <w:pStyle w:val="Titolo3"/>
        <w:shd w:val="clear" w:color="auto" w:fill="FFFFFF"/>
        <w:spacing w:line="400" w:lineRule="exact"/>
        <w:contextualSpacing/>
        <w:jc w:val="both"/>
        <w:rPr>
          <w:rFonts w:ascii="Arial" w:hAnsi="Arial" w:cs="Arial"/>
          <w:b w:val="0"/>
          <w:bCs w:val="0"/>
          <w:color w:val="7A7A7A"/>
          <w:sz w:val="29"/>
          <w:szCs w:val="29"/>
          <w:lang w:val="en-GB"/>
        </w:rPr>
      </w:pPr>
    </w:p>
    <w:p w14:paraId="5D4CFCF6" w14:textId="58C7F979" w:rsidR="0075025C" w:rsidRPr="008B45B3" w:rsidRDefault="000534F5" w:rsidP="0075025C">
      <w:pPr>
        <w:pStyle w:val="Titolo3"/>
        <w:shd w:val="clear" w:color="auto" w:fill="FFFFFF"/>
        <w:spacing w:line="400" w:lineRule="exact"/>
        <w:contextualSpacing/>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Conclusions. </w:t>
      </w:r>
      <w:r w:rsidR="0075025C" w:rsidRPr="008B45B3">
        <w:rPr>
          <w:rFonts w:ascii="Arial" w:hAnsi="Arial" w:cs="Arial"/>
          <w:b w:val="0"/>
          <w:bCs w:val="0"/>
          <w:color w:val="7A7A7A"/>
          <w:sz w:val="29"/>
          <w:szCs w:val="29"/>
          <w:lang w:val="en-GB"/>
        </w:rPr>
        <w:t xml:space="preserve">Examples of </w:t>
      </w:r>
      <w:r w:rsidR="00F359B4" w:rsidRPr="008B45B3">
        <w:rPr>
          <w:rFonts w:ascii="Arial" w:hAnsi="Arial" w:cs="Arial"/>
          <w:b w:val="0"/>
          <w:bCs w:val="0"/>
          <w:color w:val="7A7A7A"/>
          <w:sz w:val="29"/>
          <w:szCs w:val="29"/>
          <w:lang w:val="en-GB"/>
        </w:rPr>
        <w:t xml:space="preserve">Genoese </w:t>
      </w:r>
      <w:r w:rsidR="0075025C" w:rsidRPr="008B45B3">
        <w:rPr>
          <w:rFonts w:ascii="Arial" w:hAnsi="Arial" w:cs="Arial"/>
          <w:b w:val="0"/>
          <w:bCs w:val="0"/>
          <w:color w:val="7A7A7A"/>
          <w:sz w:val="29"/>
          <w:szCs w:val="29"/>
          <w:lang w:val="en-GB"/>
        </w:rPr>
        <w:t>solidarity in tourism</w:t>
      </w:r>
      <w:r w:rsidRPr="008B45B3">
        <w:rPr>
          <w:rFonts w:ascii="Arial" w:hAnsi="Arial" w:cs="Arial"/>
          <w:b w:val="0"/>
          <w:bCs w:val="0"/>
          <w:color w:val="7A7A7A"/>
          <w:sz w:val="29"/>
          <w:szCs w:val="29"/>
          <w:lang w:val="en-GB"/>
        </w:rPr>
        <w:t xml:space="preserve"> in 5 main topics</w:t>
      </w:r>
    </w:p>
    <w:p w14:paraId="26649EC9" w14:textId="77777777" w:rsidR="002C3FCA" w:rsidRPr="008B45B3" w:rsidRDefault="002C3FCA" w:rsidP="002C3FCA">
      <w:pPr>
        <w:pStyle w:val="Titolo3"/>
        <w:spacing w:line="100" w:lineRule="exact"/>
        <w:jc w:val="both"/>
        <w:rPr>
          <w:rFonts w:ascii="Arial" w:hAnsi="Arial" w:cs="Arial"/>
          <w:b w:val="0"/>
          <w:bCs w:val="0"/>
          <w:color w:val="7A7A7A"/>
          <w:sz w:val="29"/>
          <w:szCs w:val="29"/>
          <w:lang w:val="en-GB"/>
        </w:rPr>
      </w:pPr>
    </w:p>
    <w:p w14:paraId="0B680DF3" w14:textId="5608B069" w:rsidR="000534F5" w:rsidRPr="008B45B3" w:rsidRDefault="000534F5" w:rsidP="000534F5">
      <w:pPr>
        <w:pStyle w:val="Titolo3"/>
        <w:jc w:val="both"/>
        <w:rPr>
          <w:rFonts w:ascii="Arial" w:hAnsi="Arial" w:cs="Arial"/>
          <w:b w:val="0"/>
          <w:bCs w:val="0"/>
          <w:color w:val="7A7A7A"/>
          <w:sz w:val="29"/>
          <w:szCs w:val="29"/>
          <w:lang w:val="en-GB"/>
        </w:rPr>
      </w:pPr>
      <w:r w:rsidRPr="008B45B3">
        <w:rPr>
          <w:rFonts w:ascii="Arial" w:hAnsi="Arial" w:cs="Arial"/>
          <w:b w:val="0"/>
          <w:bCs w:val="0"/>
          <w:color w:val="7A7A7A"/>
          <w:sz w:val="29"/>
          <w:szCs w:val="29"/>
          <w:lang w:val="en-GB"/>
        </w:rPr>
        <w:t xml:space="preserve">In Genova, </w:t>
      </w:r>
      <w:r w:rsidRPr="008B45B3">
        <w:rPr>
          <w:rFonts w:ascii="Arial" w:hAnsi="Arial" w:cs="Arial"/>
          <w:b w:val="0"/>
          <w:color w:val="7A7A7A"/>
          <w:sz w:val="29"/>
          <w:szCs w:val="29"/>
          <w:lang w:val="en-GB"/>
        </w:rPr>
        <w:t>solidarity in tourism</w:t>
      </w:r>
      <w:r w:rsidRPr="008B45B3">
        <w:rPr>
          <w:rFonts w:ascii="Arial" w:hAnsi="Arial" w:cs="Arial"/>
          <w:b w:val="0"/>
          <w:bCs w:val="0"/>
          <w:color w:val="7A7A7A"/>
          <w:sz w:val="29"/>
          <w:szCs w:val="29"/>
          <w:lang w:val="en-GB"/>
        </w:rPr>
        <w:t xml:space="preserve"> is not an abstract concept — it is practiced through </w:t>
      </w:r>
      <w:r w:rsidRPr="008B45B3">
        <w:rPr>
          <w:rFonts w:ascii="Arial" w:hAnsi="Arial" w:cs="Arial"/>
          <w:b w:val="0"/>
          <w:color w:val="7A7A7A"/>
          <w:sz w:val="29"/>
          <w:szCs w:val="29"/>
          <w:lang w:val="en-GB"/>
        </w:rPr>
        <w:t>inclusion, community empowerment, cultural respect, and social innovation</w:t>
      </w:r>
      <w:r w:rsidRPr="008B45B3">
        <w:rPr>
          <w:rFonts w:ascii="Arial" w:hAnsi="Arial" w:cs="Arial"/>
          <w:b w:val="0"/>
          <w:bCs w:val="0"/>
          <w:color w:val="7A7A7A"/>
          <w:sz w:val="29"/>
          <w:szCs w:val="29"/>
          <w:lang w:val="en-GB"/>
        </w:rPr>
        <w:t xml:space="preserve">. These examples show how tourism can become a </w:t>
      </w:r>
      <w:r w:rsidRPr="008B45B3">
        <w:rPr>
          <w:rFonts w:ascii="Arial" w:hAnsi="Arial" w:cs="Arial"/>
          <w:b w:val="0"/>
          <w:color w:val="7A7A7A"/>
          <w:sz w:val="29"/>
          <w:szCs w:val="29"/>
          <w:lang w:val="en-GB"/>
        </w:rPr>
        <w:t>tool for human dignity, participation, and sustainable development</w:t>
      </w:r>
      <w:r w:rsidRPr="008B45B3">
        <w:rPr>
          <w:rFonts w:ascii="Arial" w:hAnsi="Arial" w:cs="Arial"/>
          <w:b w:val="0"/>
          <w:bCs w:val="0"/>
          <w:color w:val="7A7A7A"/>
          <w:sz w:val="29"/>
          <w:szCs w:val="29"/>
          <w:lang w:val="en-GB"/>
        </w:rPr>
        <w:t>, creating benefits not only for visitors but especially for local communities</w:t>
      </w:r>
      <w:r w:rsidRPr="008B45B3">
        <w:rPr>
          <w:rFonts w:ascii="Arial" w:hAnsi="Arial" w:cs="Arial"/>
          <w:b w:val="0"/>
          <w:color w:val="7A7A7A"/>
          <w:sz w:val="29"/>
          <w:szCs w:val="29"/>
          <w:lang w:val="en-GB"/>
        </w:rPr>
        <w:t>Examples of Genoese Solidarity in Tourism</w:t>
      </w:r>
    </w:p>
    <w:p w14:paraId="31EBDACD"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1. Inclusive Tourism for Social Integration</w:t>
      </w:r>
    </w:p>
    <w:p w14:paraId="4035B4CD" w14:textId="45A762CA" w:rsidR="000534F5" w:rsidRPr="008B45B3" w:rsidRDefault="000534F5" w:rsidP="000534F5">
      <w:pPr>
        <w:pStyle w:val="NormaleWeb"/>
        <w:jc w:val="both"/>
        <w:rPr>
          <w:rFonts w:ascii="Arial" w:hAnsi="Arial" w:cs="Arial"/>
          <w:bCs/>
          <w:color w:val="7A7A7A"/>
          <w:sz w:val="29"/>
          <w:szCs w:val="29"/>
          <w:lang w:val="en-GB"/>
        </w:rPr>
      </w:pPr>
      <w:r w:rsidRPr="008B45B3">
        <w:rPr>
          <w:rFonts w:ascii="Arial" w:hAnsi="Arial" w:cs="Arial"/>
          <w:bCs/>
          <w:color w:val="7A7A7A"/>
          <w:sz w:val="29"/>
          <w:szCs w:val="29"/>
          <w:lang w:val="en-GB"/>
        </w:rPr>
        <w:t xml:space="preserve">Genova promotes </w:t>
      </w:r>
      <w:r w:rsidRPr="008B45B3">
        <w:rPr>
          <w:rFonts w:ascii="Arial" w:hAnsi="Arial" w:cs="Arial"/>
          <w:color w:val="7A7A7A"/>
          <w:sz w:val="29"/>
          <w:szCs w:val="29"/>
          <w:lang w:val="en-GB"/>
        </w:rPr>
        <w:t>accessible and inclusive tourism</w:t>
      </w:r>
      <w:r w:rsidRPr="008B45B3">
        <w:rPr>
          <w:rFonts w:ascii="Arial" w:hAnsi="Arial" w:cs="Arial"/>
          <w:bCs/>
          <w:color w:val="7A7A7A"/>
          <w:sz w:val="29"/>
          <w:szCs w:val="29"/>
          <w:lang w:val="en-GB"/>
        </w:rPr>
        <w:t xml:space="preserve"> experiences, especially for people with disabilities, elderly visitors, and marginalized groups. Through collaborations with local associations, museums, and tourism operators, the city has developed:</w:t>
      </w:r>
    </w:p>
    <w:p w14:paraId="6765FD81"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Barrier-free routes in the historic center;</w:t>
      </w:r>
    </w:p>
    <w:p w14:paraId="4EBB2052"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Inclusive guided tours for people with sensory or cognitive impairments;</w:t>
      </w:r>
    </w:p>
    <w:p w14:paraId="7BD3B730" w14:textId="77777777" w:rsidR="000534F5" w:rsidRPr="008B45B3" w:rsidRDefault="000534F5" w:rsidP="000534F5">
      <w:pPr>
        <w:pStyle w:val="NormaleWeb"/>
        <w:numPr>
          <w:ilvl w:val="0"/>
          <w:numId w:val="8"/>
        </w:numPr>
        <w:rPr>
          <w:rFonts w:ascii="Arial" w:hAnsi="Arial" w:cs="Arial"/>
          <w:bCs/>
          <w:color w:val="7A7A7A"/>
          <w:sz w:val="29"/>
          <w:szCs w:val="29"/>
          <w:lang w:val="en-GB"/>
        </w:rPr>
      </w:pPr>
      <w:r w:rsidRPr="008B45B3">
        <w:rPr>
          <w:rFonts w:ascii="Arial" w:hAnsi="Arial" w:cs="Arial"/>
          <w:bCs/>
          <w:color w:val="7A7A7A"/>
          <w:sz w:val="29"/>
          <w:szCs w:val="29"/>
          <w:lang w:val="en-GB"/>
        </w:rPr>
        <w:t>Cultural workshops that actively involve immigrants and local communities.</w:t>
      </w:r>
    </w:p>
    <w:p w14:paraId="04279EA2" w14:textId="77777777" w:rsidR="000534F5" w:rsidRPr="008B45B3" w:rsidRDefault="000534F5" w:rsidP="002709B3">
      <w:pPr>
        <w:pStyle w:val="NormaleWeb"/>
        <w:jc w:val="both"/>
        <w:rPr>
          <w:rFonts w:ascii="Arial" w:hAnsi="Arial" w:cs="Arial"/>
          <w:bCs/>
          <w:color w:val="7A7A7A"/>
          <w:sz w:val="29"/>
          <w:szCs w:val="29"/>
          <w:lang w:val="en-GB"/>
        </w:rPr>
      </w:pPr>
      <w:r w:rsidRPr="008B45B3">
        <w:rPr>
          <w:rFonts w:ascii="Arial" w:hAnsi="Arial" w:cs="Arial"/>
          <w:bCs/>
          <w:color w:val="7A7A7A"/>
          <w:sz w:val="29"/>
          <w:szCs w:val="29"/>
          <w:lang w:val="en-GB"/>
        </w:rPr>
        <w:t>These efforts support SDG 10 (Reduced Inequalities) and SDG 11 (Sustainable Cities and Communities).</w:t>
      </w:r>
    </w:p>
    <w:p w14:paraId="585CD416"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2. Community-Led Regeneration through Eco-Museums</w:t>
      </w:r>
    </w:p>
    <w:p w14:paraId="162673D9" w14:textId="77777777" w:rsidR="002709B3" w:rsidRPr="008B45B3" w:rsidRDefault="002709B3" w:rsidP="002709B3">
      <w:pPr>
        <w:pStyle w:val="Titolo4"/>
        <w:jc w:val="both"/>
        <w:rPr>
          <w:rFonts w:ascii="Arial" w:eastAsia="Times New Roman" w:hAnsi="Arial" w:cs="Arial"/>
          <w:i w:val="0"/>
          <w:iCs w:val="0"/>
          <w:color w:val="7A7A7A"/>
          <w:sz w:val="29"/>
          <w:szCs w:val="29"/>
          <w:lang w:val="en-GB" w:eastAsia="it-IT"/>
        </w:rPr>
      </w:pPr>
    </w:p>
    <w:p w14:paraId="7C412508" w14:textId="1CA8E358" w:rsidR="000534F5" w:rsidRPr="008B45B3" w:rsidRDefault="000534F5" w:rsidP="002709B3">
      <w:pPr>
        <w:pStyle w:val="Titolo4"/>
        <w:jc w:val="both"/>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In several neighborhoods, Genoa supports eco-museum projects that involve residents in preserving and promoting local heritage. These initiatives are not just about tourism—they are about empowering local communities to tell their own stories, manage cultural spaces, and welcome visitors in a more authentic, sustainable way.</w:t>
      </w:r>
    </w:p>
    <w:p w14:paraId="3FAB7D7B" w14:textId="24631568"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This is a clear example of cultural solidarity and aligns with SDG 4 (Quality Education) and SDG 8 (Decent Work and Economic Growth).</w:t>
      </w:r>
    </w:p>
    <w:p w14:paraId="4FA22786" w14:textId="6D53B74A"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3. Solidarity-Based Hospitality Programs</w:t>
      </w:r>
    </w:p>
    <w:p w14:paraId="1AD324C3"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Through cooperation with NGOs and local social cooperatives, Genoa has supported solidarity hospitality programs that involve:</w:t>
      </w:r>
    </w:p>
    <w:p w14:paraId="31360197"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lastRenderedPageBreak/>
        <w:t>Employing refugees or people in vulnerable situations as cultural mediators or guides;</w:t>
      </w:r>
    </w:p>
    <w:p w14:paraId="7FE7D2E5"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t>Using tourism-related revenue to support community welfare projects;</w:t>
      </w:r>
    </w:p>
    <w:p w14:paraId="7B92A19C" w14:textId="77777777" w:rsidR="000534F5" w:rsidRPr="008B45B3" w:rsidRDefault="000534F5" w:rsidP="000534F5">
      <w:pPr>
        <w:pStyle w:val="NormaleWeb"/>
        <w:numPr>
          <w:ilvl w:val="0"/>
          <w:numId w:val="9"/>
        </w:numPr>
        <w:jc w:val="both"/>
        <w:rPr>
          <w:rFonts w:ascii="Arial" w:hAnsi="Arial" w:cs="Arial"/>
          <w:color w:val="7A7A7A"/>
          <w:sz w:val="29"/>
          <w:szCs w:val="29"/>
          <w:lang w:val="en-GB"/>
        </w:rPr>
      </w:pPr>
      <w:r w:rsidRPr="008B45B3">
        <w:rPr>
          <w:rFonts w:ascii="Arial" w:hAnsi="Arial" w:cs="Arial"/>
          <w:color w:val="7A7A7A"/>
          <w:sz w:val="29"/>
          <w:szCs w:val="29"/>
          <w:lang w:val="en-GB"/>
        </w:rPr>
        <w:t>Promoting “social B&amp;Bs” or community-run hostels that reinvest profits in social inclusion.</w:t>
      </w:r>
    </w:p>
    <w:p w14:paraId="434ED8C7"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These models connect tourism with social justice, in line with SDG 1 (No Poverty) and SDG 16 (Peace, Justice and Strong Institutions).</w:t>
      </w:r>
    </w:p>
    <w:p w14:paraId="07FDE10F"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4. Solidarity Events and Cultural Festivals</w:t>
      </w:r>
    </w:p>
    <w:p w14:paraId="31AFAD14" w14:textId="77777777" w:rsidR="000534F5" w:rsidRPr="008B45B3" w:rsidRDefault="000534F5" w:rsidP="002709B3">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Events like the “Suq Festival of Cultures” in Genoa bring together dozens of communities, artists, and citizens to celebrate diversity and dialogue. These events have become important touristic attractions, while also promoting intercultural understanding and peaceful coexistence—key aspects of social solidarity.</w:t>
      </w:r>
    </w:p>
    <w:p w14:paraId="3B8FADAF" w14:textId="77777777" w:rsidR="000534F5" w:rsidRPr="008B45B3" w:rsidRDefault="000534F5" w:rsidP="002709B3">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They directly support SDG 17 (Partnerships for the Goals) and SDG 5 (Gender Equality) by giving voice to women, migrants, and minority communities.</w:t>
      </w:r>
    </w:p>
    <w:p w14:paraId="2F0FEB86" w14:textId="77777777" w:rsidR="000534F5" w:rsidRPr="008B45B3" w:rsidRDefault="000534F5" w:rsidP="000534F5">
      <w:pPr>
        <w:pStyle w:val="Titolo4"/>
        <w:rPr>
          <w:rFonts w:ascii="Arial" w:eastAsia="Times New Roman" w:hAnsi="Arial" w:cs="Arial"/>
          <w:i w:val="0"/>
          <w:iCs w:val="0"/>
          <w:color w:val="7A7A7A"/>
          <w:sz w:val="29"/>
          <w:szCs w:val="29"/>
          <w:lang w:val="en-GB" w:eastAsia="it-IT"/>
        </w:rPr>
      </w:pPr>
      <w:r w:rsidRPr="008B45B3">
        <w:rPr>
          <w:rFonts w:ascii="Arial" w:eastAsia="Times New Roman" w:hAnsi="Arial" w:cs="Arial"/>
          <w:i w:val="0"/>
          <w:iCs w:val="0"/>
          <w:color w:val="7A7A7A"/>
          <w:sz w:val="29"/>
          <w:szCs w:val="29"/>
          <w:lang w:val="en-GB" w:eastAsia="it-IT"/>
        </w:rPr>
        <w:t>5. Educational Tourism for Global Citizenship</w:t>
      </w:r>
    </w:p>
    <w:p w14:paraId="10CB522B"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Genoa is involved in EU-funded projects that promote educational tourism aimed at young people, educators, and volunteers. These initiatives link tourism with civic education, environmental sustainability, and intercultural learning, fostering a sense of shared European identity and responsibility.</w:t>
      </w:r>
    </w:p>
    <w:p w14:paraId="631BF0F8" w14:textId="77777777" w:rsidR="000534F5" w:rsidRPr="008B45B3" w:rsidRDefault="000534F5" w:rsidP="000534F5">
      <w:pPr>
        <w:pStyle w:val="NormaleWeb"/>
        <w:jc w:val="both"/>
        <w:rPr>
          <w:rFonts w:ascii="Arial" w:hAnsi="Arial" w:cs="Arial"/>
          <w:color w:val="7A7A7A"/>
          <w:sz w:val="29"/>
          <w:szCs w:val="29"/>
          <w:lang w:val="en-GB"/>
        </w:rPr>
      </w:pPr>
      <w:r w:rsidRPr="008B45B3">
        <w:rPr>
          <w:rFonts w:ascii="Arial" w:hAnsi="Arial" w:cs="Arial"/>
          <w:color w:val="7A7A7A"/>
          <w:sz w:val="29"/>
          <w:szCs w:val="29"/>
          <w:lang w:val="en-GB"/>
        </w:rPr>
        <w:t>This contributes to SDG 13 (Climate Action) and SDG 12 (Responsible Consumption and Production), while embedding solidarity as a value in youth-oriented travel.</w:t>
      </w:r>
    </w:p>
    <w:p w14:paraId="5B8A5BF1" w14:textId="3956CB6A" w:rsidR="00143867" w:rsidRPr="008B45B3" w:rsidRDefault="00F359B4" w:rsidP="008C25CC">
      <w:pPr>
        <w:pStyle w:val="Default"/>
        <w:spacing w:line="380" w:lineRule="exact"/>
        <w:jc w:val="both"/>
        <w:rPr>
          <w:rStyle w:val="Enfasicorsivo"/>
          <w:rFonts w:ascii="Georgia" w:hAnsi="Georgia"/>
          <w:b/>
          <w:i w:val="0"/>
          <w:color w:val="auto"/>
          <w:sz w:val="32"/>
          <w:szCs w:val="32"/>
          <w:lang w:val="en-GB"/>
        </w:rPr>
      </w:pPr>
      <w:r w:rsidRPr="008B45B3">
        <w:rPr>
          <w:rFonts w:eastAsia="Times New Roman"/>
          <w:b/>
          <w:color w:val="auto"/>
          <w:sz w:val="29"/>
          <w:szCs w:val="29"/>
          <w:lang w:val="en-GB" w:eastAsia="it-IT"/>
        </w:rPr>
        <w:t>Day 2</w:t>
      </w:r>
      <w:r w:rsidR="004A7AA5" w:rsidRPr="008B45B3">
        <w:rPr>
          <w:rFonts w:ascii="Arial" w:eastAsia="Times New Roman" w:hAnsi="Arial" w:cs="Arial"/>
          <w:bCs/>
          <w:iCs/>
          <w:color w:val="auto"/>
          <w:sz w:val="29"/>
          <w:szCs w:val="29"/>
          <w:lang w:val="en-GB" w:eastAsia="it-IT"/>
        </w:rPr>
        <w:t>-</w:t>
      </w:r>
      <w:r w:rsidR="00143867" w:rsidRPr="008B45B3">
        <w:rPr>
          <w:rFonts w:ascii="Arial" w:eastAsia="Times New Roman" w:hAnsi="Arial" w:cs="Arial"/>
          <w:bCs/>
          <w:iCs/>
          <w:color w:val="auto"/>
          <w:sz w:val="29"/>
          <w:szCs w:val="29"/>
          <w:lang w:val="en-GB" w:eastAsia="it-IT"/>
        </w:rPr>
        <w:t xml:space="preserve"> </w:t>
      </w:r>
      <w:r w:rsidR="00143867" w:rsidRPr="008B45B3">
        <w:rPr>
          <w:rFonts w:ascii="Arial" w:eastAsia="Times New Roman" w:hAnsi="Arial" w:cs="Arial"/>
          <w:b/>
          <w:bCs/>
          <w:iCs/>
          <w:color w:val="auto"/>
          <w:sz w:val="29"/>
          <w:szCs w:val="29"/>
          <w:lang w:val="en-GB" w:eastAsia="it-IT"/>
        </w:rPr>
        <w:t>PANEL EXPERTS</w:t>
      </w:r>
      <w:r w:rsidR="004A7AA5" w:rsidRPr="008B45B3">
        <w:rPr>
          <w:rStyle w:val="Enfasicorsivo"/>
          <w:rFonts w:ascii="Georgia" w:hAnsi="Georgia"/>
          <w:b/>
          <w:i w:val="0"/>
          <w:color w:val="auto"/>
          <w:sz w:val="32"/>
          <w:szCs w:val="32"/>
          <w:lang w:val="en-GB"/>
        </w:rPr>
        <w:t xml:space="preserve"> </w:t>
      </w:r>
    </w:p>
    <w:p w14:paraId="5A78EA4A" w14:textId="67484BA1" w:rsidR="004A7AA5" w:rsidRPr="008B45B3" w:rsidRDefault="004A7AA5" w:rsidP="008C25CC">
      <w:pPr>
        <w:pStyle w:val="Default"/>
        <w:spacing w:line="380" w:lineRule="exact"/>
        <w:jc w:val="both"/>
        <w:rPr>
          <w:rFonts w:ascii="Arial" w:eastAsia="Times New Roman" w:hAnsi="Arial" w:cs="Arial"/>
          <w:b/>
          <w:color w:val="7A7A7A"/>
          <w:sz w:val="29"/>
          <w:szCs w:val="29"/>
          <w:lang w:val="en-GB" w:eastAsia="it-IT"/>
        </w:rPr>
      </w:pPr>
      <w:r w:rsidRPr="008B45B3">
        <w:rPr>
          <w:rFonts w:ascii="Arial" w:eastAsia="Times New Roman" w:hAnsi="Arial" w:cs="Arial"/>
          <w:bCs/>
          <w:color w:val="C45911" w:themeColor="accent2" w:themeShade="BF"/>
          <w:sz w:val="29"/>
          <w:szCs w:val="29"/>
          <w:lang w:val="en-GB" w:eastAsia="it-IT"/>
        </w:rPr>
        <w:t>Solidarity for achieving Sustainable Development Goals. Analysing projects in Genova about Sustainable Development Goals and Solidarity</w:t>
      </w:r>
      <w:r w:rsidRPr="008B45B3">
        <w:rPr>
          <w:rFonts w:ascii="Arial" w:eastAsia="Times New Roman" w:hAnsi="Arial" w:cs="Arial"/>
          <w:b/>
          <w:color w:val="C45911" w:themeColor="accent2" w:themeShade="BF"/>
          <w:sz w:val="29"/>
          <w:szCs w:val="29"/>
          <w:lang w:val="en-GB" w:eastAsia="it-IT"/>
        </w:rPr>
        <w:t xml:space="preserve"> </w:t>
      </w:r>
    </w:p>
    <w:p w14:paraId="12045E95" w14:textId="0C03359B" w:rsidR="00736F8D" w:rsidRPr="008B45B3" w:rsidRDefault="002D04E3" w:rsidP="003F39DC">
      <w:pPr>
        <w:pStyle w:val="Titolo3"/>
        <w:numPr>
          <w:ilvl w:val="0"/>
          <w:numId w:val="7"/>
        </w:numPr>
        <w:shd w:val="clear" w:color="auto" w:fill="FFFFFF"/>
        <w:spacing w:line="400" w:lineRule="exact"/>
        <w:contextualSpacing/>
        <w:jc w:val="both"/>
        <w:rPr>
          <w:rFonts w:ascii="Arial" w:hAnsi="Arial" w:cs="Arial"/>
          <w:b w:val="0"/>
          <w:color w:val="7A7A7A"/>
          <w:sz w:val="29"/>
          <w:szCs w:val="29"/>
          <w:lang w:val="en-GB"/>
        </w:rPr>
      </w:pPr>
      <w:r w:rsidRPr="008B45B3">
        <w:rPr>
          <w:rFonts w:ascii="Arial" w:hAnsi="Arial" w:cs="Arial"/>
          <w:b w:val="0"/>
          <w:color w:val="7A7A7A"/>
          <w:sz w:val="29"/>
          <w:szCs w:val="29"/>
          <w:lang w:val="en-GB"/>
        </w:rPr>
        <w:t>Presentations of examples of European Agenda Partnerships and discussions on the potential follow-up in the EU future policies.</w:t>
      </w:r>
    </w:p>
    <w:p w14:paraId="2008F752" w14:textId="77777777" w:rsidR="003F39DC" w:rsidRPr="008B45B3" w:rsidRDefault="003F39DC" w:rsidP="003F39DC">
      <w:pPr>
        <w:pStyle w:val="Default"/>
        <w:numPr>
          <w:ilvl w:val="0"/>
          <w:numId w:val="7"/>
        </w:numPr>
        <w:contextualSpacing/>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 xml:space="preserve">Analysing projects in Genoa about Sustainable Development Goals and Solidarity. </w:t>
      </w:r>
    </w:p>
    <w:p w14:paraId="66F1C06D" w14:textId="5D8AA85C" w:rsidR="003F39DC" w:rsidRPr="002709B3" w:rsidRDefault="00432DDA" w:rsidP="003F39DC">
      <w:pPr>
        <w:pStyle w:val="Default"/>
        <w:numPr>
          <w:ilvl w:val="0"/>
          <w:numId w:val="7"/>
        </w:numPr>
        <w:contextualSpacing/>
        <w:jc w:val="both"/>
        <w:rPr>
          <w:rFonts w:ascii="Arial" w:eastAsia="Times New Roman" w:hAnsi="Arial" w:cs="Arial"/>
          <w:bCs/>
          <w:color w:val="7A7A7A"/>
          <w:sz w:val="29"/>
          <w:szCs w:val="29"/>
          <w:lang w:eastAsia="it-IT"/>
        </w:rPr>
      </w:pPr>
      <w:r w:rsidRPr="008B45B3">
        <w:rPr>
          <w:rFonts w:ascii="Arial" w:eastAsia="Times New Roman" w:hAnsi="Arial" w:cs="Arial"/>
          <w:bCs/>
          <w:color w:val="7A7A7A"/>
          <w:sz w:val="29"/>
          <w:szCs w:val="29"/>
          <w:lang w:val="en-GB" w:eastAsia="it-IT"/>
        </w:rPr>
        <w:t xml:space="preserve">Peer review of partner cities with the contribution of local social cooperatives that collaborate with the Municipality of Genoa on social </w:t>
      </w:r>
      <w:r w:rsidRPr="008B45B3">
        <w:rPr>
          <w:rFonts w:ascii="Arial" w:eastAsia="Times New Roman" w:hAnsi="Arial" w:cs="Arial"/>
          <w:bCs/>
          <w:color w:val="7A7A7A"/>
          <w:sz w:val="29"/>
          <w:szCs w:val="29"/>
          <w:lang w:val="en-GB" w:eastAsia="it-IT"/>
        </w:rPr>
        <w:lastRenderedPageBreak/>
        <w:t>and solidarity issues</w:t>
      </w:r>
      <w:r w:rsidR="003F39DC" w:rsidRPr="008B45B3">
        <w:rPr>
          <w:rFonts w:ascii="Arial" w:eastAsia="Times New Roman" w:hAnsi="Arial" w:cs="Arial"/>
          <w:bCs/>
          <w:color w:val="7A7A7A"/>
          <w:sz w:val="29"/>
          <w:szCs w:val="29"/>
          <w:lang w:val="en-GB" w:eastAsia="it-IT"/>
        </w:rPr>
        <w:t xml:space="preserve">. </w:t>
      </w:r>
      <w:r w:rsidRPr="002709B3">
        <w:rPr>
          <w:rFonts w:ascii="Arial" w:eastAsia="Times New Roman" w:hAnsi="Arial" w:cs="Arial"/>
          <w:bCs/>
          <w:color w:val="7A7A7A"/>
          <w:sz w:val="29"/>
          <w:szCs w:val="29"/>
          <w:lang w:eastAsia="it-IT"/>
        </w:rPr>
        <w:t>Contribute of Valentina Giovine (Social Coperative “Il Cesto”) and Valentine Vagge (Social Coperative Agorà).</w:t>
      </w:r>
    </w:p>
    <w:p w14:paraId="2B0610E6" w14:textId="4190CBC9" w:rsidR="004A7AA5" w:rsidRPr="008B45B3" w:rsidRDefault="004A7AA5" w:rsidP="000D6153">
      <w:pPr>
        <w:pStyle w:val="Titolo3"/>
        <w:shd w:val="clear" w:color="auto" w:fill="FFFFFF"/>
        <w:spacing w:line="340" w:lineRule="exact"/>
        <w:contextualSpacing/>
        <w:jc w:val="both"/>
        <w:rPr>
          <w:rFonts w:ascii="Arial" w:hAnsi="Arial" w:cs="Arial"/>
          <w:b w:val="0"/>
          <w:color w:val="7A7A7A"/>
          <w:sz w:val="29"/>
          <w:szCs w:val="29"/>
          <w:lang w:val="en-GB"/>
        </w:rPr>
      </w:pPr>
      <w:r w:rsidRPr="008B45B3">
        <w:rPr>
          <w:rFonts w:ascii="Arial" w:hAnsi="Arial" w:cs="Arial"/>
          <w:b w:val="0"/>
          <w:color w:val="7A7A7A"/>
          <w:sz w:val="29"/>
          <w:szCs w:val="29"/>
          <w:lang w:val="en-GB"/>
        </w:rPr>
        <w:t>Over the course of two days, intercultural and solidarity dialogues highlighted the importance of strengthening communities and the bonds among their members, including those in positions of power. A shared conclusion emerged: sparking a significant change in mentality is essential and at the same time, poses a lot of challenges. To reach the goals of the Sustainable Development Goals accross Solidarity and truly achieve a genuine “social transition”, citizens must play an active role at every stage of the process.</w:t>
      </w:r>
    </w:p>
    <w:p w14:paraId="66FA8F86" w14:textId="17619528" w:rsidR="008C25CC" w:rsidRPr="008B45B3" w:rsidRDefault="003F39D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T</w:t>
      </w:r>
      <w:r w:rsidR="008C25CC" w:rsidRPr="008B45B3">
        <w:rPr>
          <w:rFonts w:ascii="Arial" w:eastAsia="Times New Roman" w:hAnsi="Arial" w:cs="Arial"/>
          <w:bCs/>
          <w:color w:val="7A7A7A"/>
          <w:sz w:val="29"/>
          <w:szCs w:val="29"/>
          <w:lang w:val="en-GB" w:eastAsia="it-IT"/>
        </w:rPr>
        <w:t>he event featured detailed presentations showcasing concrete examples of European Agenda Partnerships aligned with Genoa’s strategic priorities. These were followed by in-depth discussions on how these partnerships—grounded in social and cultural solidarity—can be further integrated and supported within future EU policy frameworks. The central theme was how solidarity acts as a crucial foundation for fostering collaboration aimed at achieving the Sustainable Development Goals (SDGs).</w:t>
      </w:r>
    </w:p>
    <w:p w14:paraId="3561069C" w14:textId="2B69B561"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For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w:t>
      </w:r>
      <w:r w:rsidR="000D6153" w:rsidRPr="008B45B3">
        <w:rPr>
          <w:rFonts w:ascii="Arial" w:eastAsia="Times New Roman" w:hAnsi="Arial" w:cs="Arial"/>
          <w:bCs/>
          <w:color w:val="7A7A7A"/>
          <w:sz w:val="29"/>
          <w:szCs w:val="29"/>
          <w:lang w:val="en-GB" w:eastAsia="it-IT"/>
        </w:rPr>
        <w:t>,</w:t>
      </w:r>
      <w:r w:rsidRPr="008B45B3">
        <w:rPr>
          <w:rFonts w:ascii="Arial" w:eastAsia="Times New Roman" w:hAnsi="Arial" w:cs="Arial"/>
          <w:bCs/>
          <w:color w:val="7A7A7A"/>
          <w:sz w:val="29"/>
          <w:szCs w:val="29"/>
          <w:lang w:val="en-GB" w:eastAsia="it-IT"/>
        </w:rPr>
        <w:t xml:space="preserve"> solidarity </w:t>
      </w:r>
      <w:r w:rsidR="000D6153" w:rsidRPr="008B45B3">
        <w:rPr>
          <w:rFonts w:ascii="Arial" w:eastAsia="Times New Roman" w:hAnsi="Arial" w:cs="Arial"/>
          <w:bCs/>
          <w:color w:val="7A7A7A"/>
          <w:sz w:val="29"/>
          <w:szCs w:val="29"/>
          <w:lang w:val="en-GB" w:eastAsia="it-IT"/>
        </w:rPr>
        <w:t>is a</w:t>
      </w:r>
      <w:r w:rsidRPr="008B45B3">
        <w:rPr>
          <w:rFonts w:ascii="Arial" w:eastAsia="Times New Roman" w:hAnsi="Arial" w:cs="Arial"/>
          <w:bCs/>
          <w:color w:val="7A7A7A"/>
          <w:sz w:val="29"/>
          <w:szCs w:val="29"/>
          <w:lang w:val="en-GB" w:eastAsia="it-IT"/>
        </w:rPr>
        <w:t xml:space="preserve"> key to addressing local challenges such as social exclusion, urban regeneration, and the integration of migrant communities. Through partnerships with cities like Barga, Lviv, Madrid, and Valladolid, Geno</w:t>
      </w:r>
      <w:r w:rsidR="00432DDA"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is developing initiatives that support:</w:t>
      </w:r>
    </w:p>
    <w:p w14:paraId="66475CF8"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1: No Poverty, by creating support networks for vulnerable groups affected by economic hardship and social marginalization, such as the city’s ongoing social inclusion programs for refugees and low-income families.</w:t>
      </w:r>
    </w:p>
    <w:p w14:paraId="5AC68F2D"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4: Quality Education, through cultural and educational itineraries promoting inclusion and intercultural dialogue, exemplified by the “European Cultural Routes” project that connects Genoa with partner cities through shared heritage and learning experiences.</w:t>
      </w:r>
    </w:p>
    <w:p w14:paraId="0E6F9F92"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5: Gender Equality, encouraging equal participation in community projects and leadership roles, supported by local NGOs and city initiatives that promote women’s empowerment and active citizenship.</w:t>
      </w:r>
    </w:p>
    <w:p w14:paraId="6B495EEE"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10: Reduced Inequalities, by promoting social inclusion programs targeting immigrants and marginalized populations, including multilingual support services and community centers designed to foster integration.</w:t>
      </w:r>
    </w:p>
    <w:p w14:paraId="78CBC7D2"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 xml:space="preserve">SDG 11: Sustainable Cities and Communities, focusing on eco-museum projects and urban regeneration to enhance local heritage </w:t>
      </w:r>
      <w:r w:rsidRPr="008B45B3">
        <w:rPr>
          <w:rFonts w:ascii="Arial" w:eastAsia="Times New Roman" w:hAnsi="Arial" w:cs="Arial"/>
          <w:bCs/>
          <w:color w:val="7A7A7A"/>
          <w:sz w:val="29"/>
          <w:szCs w:val="29"/>
          <w:lang w:val="en-GB" w:eastAsia="it-IT"/>
        </w:rPr>
        <w:lastRenderedPageBreak/>
        <w:t>and green spaces, such as the redevelopment of historic neighborhoods and the promotion of eco-tourism routes highlighting Genoa’s unique cultural and natural assets.</w:t>
      </w:r>
    </w:p>
    <w:p w14:paraId="3CBDAAC4" w14:textId="77777777" w:rsidR="008C25CC" w:rsidRPr="008B45B3" w:rsidRDefault="008C25CC" w:rsidP="000D6153">
      <w:pPr>
        <w:numPr>
          <w:ilvl w:val="0"/>
          <w:numId w:val="6"/>
        </w:num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SDG 16: Peace, Justice, and Strong Institutions, fostering citizen participation and collaboration among municipalities to strengthen social cohesion and democratic governance through initiatives like participatory budgeting and cross-border municipal cooperation platforms.</w:t>
      </w:r>
    </w:p>
    <w:p w14:paraId="534CF532" w14:textId="3E57CF41"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These initiatives are deeply connected to broader European cooperation activities that prioritize solidarity as a driving force to achieve the SDGs across the continent.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actively participates in transnational networks and EU-funded projects that promote shared responsibility and joint action among European cities and regions. This cooperation enables the exchange of best practices, capacity building, and the creation of synergies that amplify the impact of local projects.</w:t>
      </w:r>
    </w:p>
    <w:p w14:paraId="4A6770C1" w14:textId="60C8D12C" w:rsidR="008C25CC" w:rsidRPr="008B45B3" w:rsidRDefault="008C25CC" w:rsidP="000D6153">
      <w:pPr>
        <w:spacing w:before="100" w:beforeAutospacing="1" w:after="100" w:afterAutospacing="1" w:line="240" w:lineRule="auto"/>
        <w:jc w:val="both"/>
        <w:rPr>
          <w:rFonts w:ascii="Arial" w:eastAsia="Times New Roman" w:hAnsi="Arial" w:cs="Arial"/>
          <w:bCs/>
          <w:color w:val="7A7A7A"/>
          <w:sz w:val="29"/>
          <w:szCs w:val="29"/>
          <w:lang w:val="en-GB" w:eastAsia="it-IT"/>
        </w:rPr>
      </w:pPr>
      <w:r w:rsidRPr="008B45B3">
        <w:rPr>
          <w:rFonts w:ascii="Arial" w:eastAsia="Times New Roman" w:hAnsi="Arial" w:cs="Arial"/>
          <w:bCs/>
          <w:color w:val="7A7A7A"/>
          <w:sz w:val="29"/>
          <w:szCs w:val="29"/>
          <w:lang w:val="en-GB" w:eastAsia="it-IT"/>
        </w:rPr>
        <w:t>By embedding solidarity at the heart of these partnerships, Geno</w:t>
      </w:r>
      <w:r w:rsidR="000D6153" w:rsidRPr="008B45B3">
        <w:rPr>
          <w:rFonts w:ascii="Arial" w:eastAsia="Times New Roman" w:hAnsi="Arial" w:cs="Arial"/>
          <w:bCs/>
          <w:color w:val="7A7A7A"/>
          <w:sz w:val="29"/>
          <w:szCs w:val="29"/>
          <w:lang w:val="en-GB" w:eastAsia="it-IT"/>
        </w:rPr>
        <w:t>v</w:t>
      </w:r>
      <w:r w:rsidRPr="008B45B3">
        <w:rPr>
          <w:rFonts w:ascii="Arial" w:eastAsia="Times New Roman" w:hAnsi="Arial" w:cs="Arial"/>
          <w:bCs/>
          <w:color w:val="7A7A7A"/>
          <w:sz w:val="29"/>
          <w:szCs w:val="29"/>
          <w:lang w:val="en-GB" w:eastAsia="it-IT"/>
        </w:rPr>
        <w:t>a contributes to a unified European effort aimed at sustainable and inclusive development. This solidarity-driven approach empowers communities, fosters cultural exchange, and strengthens social cohesion—helping to build a more just, peaceful, and sustainable Europe for all.</w:t>
      </w:r>
    </w:p>
    <w:p w14:paraId="130D6C2A" w14:textId="2F661E2F" w:rsidR="00143867" w:rsidRDefault="00143867" w:rsidP="007A4CB2">
      <w:pPr>
        <w:spacing w:before="100" w:beforeAutospacing="1" w:after="100" w:afterAutospacing="1" w:line="240" w:lineRule="auto"/>
        <w:jc w:val="both"/>
      </w:pPr>
      <w:r w:rsidRPr="008B45B3">
        <w:rPr>
          <w:noProof/>
          <w:lang w:val="en-GB"/>
        </w:rPr>
        <w:t xml:space="preserve">   </w:t>
      </w:r>
      <w:r>
        <w:rPr>
          <w:noProof/>
        </w:rPr>
        <w:drawing>
          <wp:inline distT="0" distB="0" distL="0" distR="0" wp14:anchorId="122FB8EF" wp14:editId="7F8BDCDF">
            <wp:extent cx="1962822" cy="258096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082" cy="2629954"/>
                    </a:xfrm>
                    <a:prstGeom prst="rect">
                      <a:avLst/>
                    </a:prstGeom>
                    <a:noFill/>
                    <a:ln>
                      <a:noFill/>
                    </a:ln>
                  </pic:spPr>
                </pic:pic>
              </a:graphicData>
            </a:graphic>
          </wp:inline>
        </w:drawing>
      </w:r>
      <w:r>
        <w:rPr>
          <w:noProof/>
        </w:rPr>
        <w:drawing>
          <wp:inline distT="0" distB="0" distL="0" distR="0" wp14:anchorId="516D4CF7" wp14:editId="176572A8">
            <wp:extent cx="1902798" cy="2593340"/>
            <wp:effectExtent l="0" t="0" r="254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658" cy="2650392"/>
                    </a:xfrm>
                    <a:prstGeom prst="rect">
                      <a:avLst/>
                    </a:prstGeom>
                    <a:noFill/>
                    <a:ln>
                      <a:noFill/>
                    </a:ln>
                  </pic:spPr>
                </pic:pic>
              </a:graphicData>
            </a:graphic>
          </wp:inline>
        </w:drawing>
      </w:r>
      <w:r w:rsidRPr="00143867">
        <w:t xml:space="preserve"> </w:t>
      </w:r>
      <w:r>
        <w:rPr>
          <w:noProof/>
        </w:rPr>
        <w:drawing>
          <wp:inline distT="0" distB="0" distL="0" distR="0" wp14:anchorId="794A6DCA" wp14:editId="1C36B5AE">
            <wp:extent cx="1913369" cy="2584450"/>
            <wp:effectExtent l="0" t="0" r="0" b="635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5640" cy="2682069"/>
                    </a:xfrm>
                    <a:prstGeom prst="rect">
                      <a:avLst/>
                    </a:prstGeom>
                    <a:noFill/>
                    <a:ln>
                      <a:noFill/>
                    </a:ln>
                  </pic:spPr>
                </pic:pic>
              </a:graphicData>
            </a:graphic>
          </wp:inline>
        </w:drawing>
      </w:r>
    </w:p>
    <w:p w14:paraId="7BA0CCC8" w14:textId="6F4C540C" w:rsidR="00550B42" w:rsidRPr="008B45B3" w:rsidRDefault="00550B42" w:rsidP="00550B42">
      <w:pPr>
        <w:contextualSpacing/>
        <w:rPr>
          <w:rFonts w:ascii="Arial" w:eastAsia="Times New Roman" w:hAnsi="Arial" w:cs="Arial"/>
          <w:color w:val="7A7A7A"/>
          <w:sz w:val="18"/>
          <w:szCs w:val="18"/>
          <w:lang w:val="en-GB" w:eastAsia="it-IT"/>
        </w:rPr>
      </w:pPr>
      <w:r w:rsidRPr="00550B42">
        <w:rPr>
          <w:rFonts w:ascii="Arial" w:eastAsia="Times New Roman" w:hAnsi="Arial" w:cs="Arial"/>
          <w:color w:val="7A7A7A"/>
          <w:sz w:val="18"/>
          <w:szCs w:val="18"/>
          <w:lang w:eastAsia="it-IT"/>
        </w:rPr>
        <w:t xml:space="preserve"> </w:t>
      </w:r>
      <w:r>
        <w:rPr>
          <w:rFonts w:ascii="Arial" w:eastAsia="Times New Roman" w:hAnsi="Arial" w:cs="Arial"/>
          <w:color w:val="7A7A7A"/>
          <w:sz w:val="18"/>
          <w:szCs w:val="18"/>
          <w:lang w:eastAsia="it-IT"/>
        </w:rPr>
        <w:t xml:space="preserve"> </w:t>
      </w:r>
      <w:r w:rsidRPr="008B45B3">
        <w:rPr>
          <w:rFonts w:ascii="Arial" w:eastAsia="Times New Roman" w:hAnsi="Arial" w:cs="Arial"/>
          <w:color w:val="7A7A7A"/>
          <w:sz w:val="18"/>
          <w:szCs w:val="18"/>
          <w:lang w:val="en-GB" w:eastAsia="it-IT"/>
        </w:rPr>
        <w:t>Torre Director</w:t>
      </w:r>
      <w:r w:rsidR="00CD17E9" w:rsidRPr="008B45B3">
        <w:rPr>
          <w:rFonts w:ascii="Arial" w:eastAsia="Times New Roman" w:hAnsi="Arial" w:cs="Arial"/>
          <w:color w:val="7A7A7A"/>
          <w:sz w:val="18"/>
          <w:szCs w:val="18"/>
          <w:lang w:val="en-GB" w:eastAsia="it-IT"/>
        </w:rPr>
        <w:t xml:space="preserve"> </w:t>
      </w:r>
      <w:r w:rsidRPr="008B45B3">
        <w:rPr>
          <w:rFonts w:ascii="Arial" w:eastAsia="Times New Roman" w:hAnsi="Arial" w:cs="Arial"/>
          <w:color w:val="7A7A7A"/>
          <w:sz w:val="18"/>
          <w:szCs w:val="18"/>
          <w:lang w:val="en-GB" w:eastAsia="it-IT"/>
        </w:rPr>
        <w:t xml:space="preserve">Tourism Department  </w:t>
      </w:r>
      <w:r w:rsidR="00CD17E9" w:rsidRPr="008B45B3">
        <w:rPr>
          <w:rFonts w:ascii="Arial" w:eastAsia="Times New Roman" w:hAnsi="Arial" w:cs="Arial"/>
          <w:color w:val="7A7A7A"/>
          <w:sz w:val="18"/>
          <w:szCs w:val="18"/>
          <w:lang w:val="en-GB" w:eastAsia="it-IT"/>
        </w:rPr>
        <w:t xml:space="preserve">    S</w:t>
      </w:r>
      <w:r w:rsidRPr="008B45B3">
        <w:rPr>
          <w:rFonts w:ascii="Arial" w:eastAsia="Times New Roman" w:hAnsi="Arial" w:cs="Arial"/>
          <w:color w:val="7A7A7A"/>
          <w:sz w:val="18"/>
          <w:szCs w:val="18"/>
          <w:lang w:val="en-GB" w:eastAsia="it-IT"/>
        </w:rPr>
        <w:t>pe</w:t>
      </w:r>
      <w:r w:rsidR="00B938B8" w:rsidRPr="008B45B3">
        <w:rPr>
          <w:rFonts w:ascii="Arial" w:eastAsia="Times New Roman" w:hAnsi="Arial" w:cs="Arial"/>
          <w:color w:val="7A7A7A"/>
          <w:sz w:val="18"/>
          <w:szCs w:val="18"/>
          <w:lang w:val="en-GB" w:eastAsia="it-IT"/>
        </w:rPr>
        <w:t>a</w:t>
      </w:r>
      <w:r w:rsidRPr="008B45B3">
        <w:rPr>
          <w:rFonts w:ascii="Arial" w:eastAsia="Times New Roman" w:hAnsi="Arial" w:cs="Arial"/>
          <w:color w:val="7A7A7A"/>
          <w:sz w:val="18"/>
          <w:szCs w:val="18"/>
          <w:lang w:val="en-GB" w:eastAsia="it-IT"/>
        </w:rPr>
        <w:t>kers</w:t>
      </w:r>
      <w:r w:rsidR="00CD17E9" w:rsidRPr="008B45B3">
        <w:rPr>
          <w:rFonts w:ascii="Arial" w:eastAsia="Times New Roman" w:hAnsi="Arial" w:cs="Arial"/>
          <w:color w:val="7A7A7A"/>
          <w:sz w:val="18"/>
          <w:szCs w:val="18"/>
          <w:lang w:val="en-GB" w:eastAsia="it-IT"/>
        </w:rPr>
        <w:t xml:space="preserve"> for Cooperatives</w:t>
      </w:r>
      <w:r w:rsidRPr="008B45B3">
        <w:rPr>
          <w:rFonts w:ascii="Arial" w:eastAsia="Times New Roman" w:hAnsi="Arial" w:cs="Arial"/>
          <w:color w:val="7A7A7A"/>
          <w:sz w:val="18"/>
          <w:szCs w:val="18"/>
          <w:lang w:val="en-GB" w:eastAsia="it-IT"/>
        </w:rPr>
        <w:t xml:space="preserve"> </w:t>
      </w:r>
      <w:r w:rsidR="00B938B8" w:rsidRPr="008B45B3">
        <w:rPr>
          <w:rFonts w:ascii="Arial" w:eastAsia="Times New Roman" w:hAnsi="Arial" w:cs="Arial"/>
          <w:color w:val="7A7A7A"/>
          <w:sz w:val="18"/>
          <w:szCs w:val="18"/>
          <w:lang w:val="en-GB" w:eastAsia="it-IT"/>
        </w:rPr>
        <w:t>Vagge-Giovine</w:t>
      </w:r>
      <w:r w:rsidRPr="008B45B3">
        <w:rPr>
          <w:rFonts w:ascii="Arial" w:eastAsia="Times New Roman" w:hAnsi="Arial" w:cs="Arial"/>
          <w:color w:val="7A7A7A"/>
          <w:sz w:val="18"/>
          <w:szCs w:val="18"/>
          <w:lang w:val="en-GB" w:eastAsia="it-IT"/>
        </w:rPr>
        <w:t xml:space="preserve">  Ruggero-Saba keynote speakers</w:t>
      </w:r>
    </w:p>
    <w:p w14:paraId="5F24C7EB" w14:textId="78A9A1F2" w:rsidR="00736F8D" w:rsidRPr="008B45B3" w:rsidRDefault="002D04E3" w:rsidP="00736F8D">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Round table 3. The European framework: relations between European Agenda Partnerships and Sustainable Development Goals"</w:t>
      </w:r>
      <w:r w:rsidR="00EB434F" w:rsidRPr="008B45B3">
        <w:rPr>
          <w:rFonts w:ascii="Arial" w:eastAsia="Times New Roman" w:hAnsi="Arial" w:cs="Arial"/>
          <w:color w:val="7A7A7A"/>
          <w:sz w:val="29"/>
          <w:szCs w:val="29"/>
          <w:lang w:val="en-GB" w:eastAsia="it-IT"/>
        </w:rPr>
        <w:t>.</w:t>
      </w:r>
      <w:r w:rsidRPr="008B45B3">
        <w:rPr>
          <w:rFonts w:ascii="Arial" w:eastAsia="Times New Roman" w:hAnsi="Arial" w:cs="Arial"/>
          <w:color w:val="7A7A7A"/>
          <w:sz w:val="29"/>
          <w:szCs w:val="29"/>
          <w:lang w:val="en-GB" w:eastAsia="it-IT"/>
        </w:rPr>
        <w:t xml:space="preserve"> Presentations of examples of European Agenda Partnerships and discussions on the potential follow-up in the EU future policies.</w:t>
      </w:r>
    </w:p>
    <w:p w14:paraId="75D2DE52" w14:textId="6CD9CA4A" w:rsidR="00D43589" w:rsidRPr="008B45B3" w:rsidRDefault="00736F8D" w:rsidP="00736F8D">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With</w:t>
      </w:r>
      <w:r w:rsidR="00D43589" w:rsidRPr="008B45B3">
        <w:rPr>
          <w:rFonts w:ascii="Arial" w:eastAsia="Times New Roman" w:hAnsi="Arial" w:cs="Arial"/>
          <w:color w:val="7A7A7A"/>
          <w:sz w:val="29"/>
          <w:szCs w:val="29"/>
          <w:lang w:val="en-GB" w:eastAsia="it-IT"/>
        </w:rPr>
        <w:t xml:space="preserve"> project’s conclusion, </w:t>
      </w:r>
      <w:r w:rsidRPr="008B45B3">
        <w:rPr>
          <w:rFonts w:ascii="Arial" w:eastAsia="Times New Roman" w:hAnsi="Arial" w:cs="Arial"/>
          <w:color w:val="7A7A7A"/>
          <w:sz w:val="29"/>
          <w:szCs w:val="29"/>
          <w:lang w:val="en-GB" w:eastAsia="it-IT"/>
        </w:rPr>
        <w:t>WP6 Genova</w:t>
      </w:r>
      <w:r w:rsidR="00D43589" w:rsidRPr="008B45B3">
        <w:rPr>
          <w:rFonts w:ascii="Arial" w:eastAsia="Times New Roman" w:hAnsi="Arial" w:cs="Arial"/>
          <w:color w:val="7A7A7A"/>
          <w:sz w:val="29"/>
          <w:szCs w:val="29"/>
          <w:lang w:val="en-GB" w:eastAsia="it-IT"/>
        </w:rPr>
        <w:t xml:space="preserve"> meeting has further enhanced our motivation to collaborate and foster a strong sense of community across </w:t>
      </w:r>
      <w:r w:rsidR="00D43589" w:rsidRPr="008B45B3">
        <w:rPr>
          <w:rFonts w:ascii="Arial" w:eastAsia="Times New Roman" w:hAnsi="Arial" w:cs="Arial"/>
          <w:color w:val="7A7A7A"/>
          <w:sz w:val="29"/>
          <w:szCs w:val="29"/>
          <w:lang w:val="en-GB" w:eastAsia="it-IT"/>
        </w:rPr>
        <w:lastRenderedPageBreak/>
        <w:t>European towns—maintaining solidarity as a fundamental element of our collective progress.</w:t>
      </w:r>
    </w:p>
    <w:p w14:paraId="7A327842" w14:textId="77777777" w:rsidR="006350C2" w:rsidRPr="008B45B3" w:rsidRDefault="006350C2" w:rsidP="00736F8D">
      <w:pPr>
        <w:pStyle w:val="Default"/>
        <w:jc w:val="both"/>
        <w:rPr>
          <w:rFonts w:ascii="Arial" w:eastAsia="Times New Roman" w:hAnsi="Arial" w:cs="Arial"/>
          <w:color w:val="7A7A7A"/>
          <w:sz w:val="29"/>
          <w:szCs w:val="29"/>
          <w:lang w:val="en-GB" w:eastAsia="it-IT"/>
        </w:rPr>
      </w:pPr>
    </w:p>
    <w:p w14:paraId="6F351577" w14:textId="77777777" w:rsidR="006350C2" w:rsidRPr="008B45B3" w:rsidRDefault="006350C2">
      <w:pPr>
        <w:rPr>
          <w:rFonts w:ascii="Arial" w:eastAsia="Times New Roman" w:hAnsi="Arial" w:cs="Arial"/>
          <w:color w:val="7A7A7A"/>
          <w:sz w:val="29"/>
          <w:szCs w:val="29"/>
          <w:lang w:val="en-GB" w:eastAsia="it-IT"/>
        </w:rPr>
      </w:pPr>
      <w:r>
        <w:rPr>
          <w:noProof/>
        </w:rPr>
        <w:drawing>
          <wp:inline distT="0" distB="0" distL="0" distR="0" wp14:anchorId="7E228393" wp14:editId="27344B3A">
            <wp:extent cx="1791335" cy="3499033"/>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822" cy="3628903"/>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5D8AC4DE" wp14:editId="52447473">
            <wp:extent cx="2023529" cy="3499033"/>
            <wp:effectExtent l="0" t="0" r="0" b="635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935" cy="3586194"/>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36C94B90" wp14:editId="1027646D">
            <wp:extent cx="2008508" cy="35115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36534" cy="3560549"/>
                    </a:xfrm>
                    <a:prstGeom prst="rect">
                      <a:avLst/>
                    </a:prstGeom>
                    <a:noFill/>
                    <a:ln>
                      <a:noFill/>
                    </a:ln>
                  </pic:spPr>
                </pic:pic>
              </a:graphicData>
            </a:graphic>
          </wp:inline>
        </w:drawing>
      </w:r>
    </w:p>
    <w:p w14:paraId="7D5B8572" w14:textId="2D346BC2" w:rsidR="006350C2" w:rsidRPr="008B45B3" w:rsidRDefault="006350C2">
      <w:pPr>
        <w:rPr>
          <w:rFonts w:ascii="Arial" w:eastAsia="Times New Roman" w:hAnsi="Arial" w:cs="Arial"/>
          <w:color w:val="7A7A7A"/>
          <w:sz w:val="18"/>
          <w:szCs w:val="18"/>
          <w:lang w:val="en-GB" w:eastAsia="it-IT"/>
        </w:rPr>
      </w:pPr>
      <w:r w:rsidRPr="008B45B3">
        <w:rPr>
          <w:rFonts w:ascii="Arial" w:eastAsia="Times New Roman" w:hAnsi="Arial" w:cs="Arial"/>
          <w:color w:val="7A7A7A"/>
          <w:sz w:val="18"/>
          <w:szCs w:val="18"/>
          <w:lang w:val="en-GB" w:eastAsia="it-IT"/>
        </w:rPr>
        <w:t>S</w:t>
      </w:r>
      <w:r w:rsidR="00CD17E9" w:rsidRPr="008B45B3">
        <w:rPr>
          <w:rFonts w:ascii="Arial" w:eastAsia="Times New Roman" w:hAnsi="Arial" w:cs="Arial"/>
          <w:color w:val="7A7A7A"/>
          <w:sz w:val="18"/>
          <w:szCs w:val="18"/>
          <w:lang w:val="en-GB" w:eastAsia="it-IT"/>
        </w:rPr>
        <w:t xml:space="preserve">. </w:t>
      </w:r>
      <w:r w:rsidRPr="008B45B3">
        <w:rPr>
          <w:rFonts w:ascii="Arial" w:eastAsia="Times New Roman" w:hAnsi="Arial" w:cs="Arial"/>
          <w:color w:val="7A7A7A"/>
          <w:sz w:val="18"/>
          <w:szCs w:val="18"/>
          <w:lang w:val="en-GB" w:eastAsia="it-IT"/>
        </w:rPr>
        <w:t>D’Antonio</w:t>
      </w:r>
      <w:r w:rsidR="00B938B8" w:rsidRPr="008B45B3">
        <w:rPr>
          <w:rFonts w:ascii="Arial" w:eastAsia="Times New Roman" w:hAnsi="Arial" w:cs="Arial"/>
          <w:color w:val="7A7A7A"/>
          <w:sz w:val="18"/>
          <w:szCs w:val="18"/>
          <w:lang w:val="en-GB" w:eastAsia="it-IT"/>
        </w:rPr>
        <w:t xml:space="preserve"> EUI lead expert</w:t>
      </w:r>
      <w:r w:rsidRPr="008B45B3">
        <w:rPr>
          <w:rFonts w:ascii="Arial" w:eastAsia="Times New Roman" w:hAnsi="Arial" w:cs="Arial"/>
          <w:color w:val="7A7A7A"/>
          <w:sz w:val="18"/>
          <w:szCs w:val="18"/>
          <w:lang w:val="en-GB" w:eastAsia="it-IT"/>
        </w:rPr>
        <w:t xml:space="preserve">   </w:t>
      </w:r>
      <w:r w:rsidR="00CD17E9" w:rsidRPr="008B45B3">
        <w:rPr>
          <w:rFonts w:ascii="Arial" w:eastAsia="Times New Roman" w:hAnsi="Arial" w:cs="Arial"/>
          <w:color w:val="7A7A7A"/>
          <w:sz w:val="18"/>
          <w:szCs w:val="18"/>
          <w:lang w:val="en-GB" w:eastAsia="it-IT"/>
        </w:rPr>
        <w:t xml:space="preserve">          </w:t>
      </w:r>
      <w:r w:rsidRPr="008B45B3">
        <w:rPr>
          <w:rFonts w:ascii="Arial" w:eastAsia="Times New Roman" w:hAnsi="Arial" w:cs="Arial"/>
          <w:color w:val="7A7A7A"/>
          <w:sz w:val="18"/>
          <w:szCs w:val="18"/>
          <w:lang w:val="en-GB" w:eastAsia="it-IT"/>
        </w:rPr>
        <w:t>M</w:t>
      </w:r>
      <w:r w:rsidR="00CD17E9" w:rsidRPr="008B45B3">
        <w:rPr>
          <w:rFonts w:ascii="Arial" w:eastAsia="Times New Roman" w:hAnsi="Arial" w:cs="Arial"/>
          <w:color w:val="7A7A7A"/>
          <w:sz w:val="18"/>
          <w:szCs w:val="18"/>
          <w:lang w:val="en-GB" w:eastAsia="it-IT"/>
        </w:rPr>
        <w:t>.</w:t>
      </w:r>
      <w:r w:rsidRPr="008B45B3">
        <w:rPr>
          <w:rFonts w:ascii="Arial" w:eastAsia="Times New Roman" w:hAnsi="Arial" w:cs="Arial"/>
          <w:color w:val="7A7A7A"/>
          <w:sz w:val="18"/>
          <w:szCs w:val="18"/>
          <w:lang w:val="en-GB" w:eastAsia="it-IT"/>
        </w:rPr>
        <w:t xml:space="preserve"> Ruggero </w:t>
      </w:r>
      <w:r w:rsidR="00CD17E9" w:rsidRPr="008B45B3">
        <w:rPr>
          <w:rFonts w:ascii="Arial" w:eastAsia="Times New Roman" w:hAnsi="Arial" w:cs="Arial"/>
          <w:color w:val="7A7A7A"/>
          <w:sz w:val="18"/>
          <w:szCs w:val="18"/>
          <w:lang w:val="en-GB" w:eastAsia="it-IT"/>
        </w:rPr>
        <w:t xml:space="preserve">Tourism </w:t>
      </w:r>
      <w:r w:rsidR="00B938B8" w:rsidRPr="008B45B3">
        <w:rPr>
          <w:rFonts w:ascii="Arial" w:eastAsia="Times New Roman" w:hAnsi="Arial" w:cs="Arial"/>
          <w:color w:val="7A7A7A"/>
          <w:sz w:val="18"/>
          <w:szCs w:val="18"/>
          <w:lang w:val="en-GB" w:eastAsia="it-IT"/>
        </w:rPr>
        <w:t>Marketing expert</w:t>
      </w:r>
      <w:r w:rsidRPr="008B45B3">
        <w:rPr>
          <w:rFonts w:ascii="Arial" w:eastAsia="Times New Roman" w:hAnsi="Arial" w:cs="Arial"/>
          <w:color w:val="7A7A7A"/>
          <w:sz w:val="18"/>
          <w:szCs w:val="18"/>
          <w:lang w:val="en-GB" w:eastAsia="it-IT"/>
        </w:rPr>
        <w:t xml:space="preserve">       G</w:t>
      </w:r>
      <w:r w:rsidR="00CD17E9" w:rsidRPr="008B45B3">
        <w:rPr>
          <w:rFonts w:ascii="Arial" w:eastAsia="Times New Roman" w:hAnsi="Arial" w:cs="Arial"/>
          <w:color w:val="7A7A7A"/>
          <w:sz w:val="18"/>
          <w:szCs w:val="18"/>
          <w:lang w:val="en-GB" w:eastAsia="it-IT"/>
        </w:rPr>
        <w:t>.</w:t>
      </w:r>
      <w:r w:rsidRPr="008B45B3">
        <w:rPr>
          <w:rFonts w:ascii="Arial" w:eastAsia="Times New Roman" w:hAnsi="Arial" w:cs="Arial"/>
          <w:color w:val="7A7A7A"/>
          <w:sz w:val="18"/>
          <w:szCs w:val="18"/>
          <w:lang w:val="en-GB" w:eastAsia="it-IT"/>
        </w:rPr>
        <w:t xml:space="preserve"> Saba</w:t>
      </w:r>
      <w:r w:rsidR="00B938B8" w:rsidRPr="008B45B3">
        <w:rPr>
          <w:rFonts w:ascii="Arial" w:eastAsia="Times New Roman" w:hAnsi="Arial" w:cs="Arial"/>
          <w:color w:val="7A7A7A"/>
          <w:sz w:val="18"/>
          <w:szCs w:val="18"/>
          <w:lang w:val="en-GB" w:eastAsia="it-IT"/>
        </w:rPr>
        <w:t xml:space="preserve"> Head of International Office</w:t>
      </w:r>
    </w:p>
    <w:p w14:paraId="21D87434" w14:textId="406BFE67" w:rsidR="006350C2"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Key concepts </w:t>
      </w:r>
    </w:p>
    <w:p w14:paraId="0A0B86A5" w14:textId="77777777" w:rsidR="00432DDA" w:rsidRPr="008B45B3" w:rsidRDefault="00432DDA" w:rsidP="004A3077">
      <w:pPr>
        <w:pStyle w:val="Default"/>
        <w:jc w:val="both"/>
        <w:rPr>
          <w:rFonts w:ascii="Arial" w:eastAsia="Times New Roman" w:hAnsi="Arial" w:cs="Arial"/>
          <w:color w:val="7A7A7A"/>
          <w:sz w:val="29"/>
          <w:szCs w:val="29"/>
          <w:lang w:val="en-GB" w:eastAsia="it-IT"/>
        </w:rPr>
      </w:pPr>
    </w:p>
    <w:p w14:paraId="7E343B2C" w14:textId="182FA8ED"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European Agenda Partnerships (EAPs) are collaborative frameworks established to address key challenges and opportunities across Europe, focusing on sectors such as environment, social inclusion, cultural heritage, and regional development. These partnerships bring together cities, regions, organizations, and stakeholders to coordinate efforts, share best practices, and develop joint initiatives.</w:t>
      </w:r>
    </w:p>
    <w:p w14:paraId="34CEF1C3"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 relationship between European Agenda Partnerships and the Sustainable Development Goals (SDGs) is central to ensuring that local and regional actions align with global sustainability targets. EAPs serve as practical mechanisms to implement the SDGs on the ground by fostering cooperation, innovation, and capacity building across diverse European territories.</w:t>
      </w:r>
    </w:p>
    <w:p w14:paraId="021D8A1B"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During recent events, presentations showcased concrete examples of EAPs that have successfully contributed to advancing specific SDGs. These examples highlighted how partnerships focused on cultural heritage preservation, social cohesion, environmental sustainability, and economic development have generated positive impacts within participating communities.</w:t>
      </w:r>
    </w:p>
    <w:p w14:paraId="4247CD21" w14:textId="1A3A0544"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lastRenderedPageBreak/>
        <w:t>Genova has been an active participant in these European collaborations, leveraging its strategic position and cultural richness to contribute meaningfully to shared goals. Key projects from Genova include eco-museum initiatives aimed at urban regeneration, cultural and food tourism routes developed in partnership with cities such as Slovenia, Spain, and Belgium, and social inclusion programs supporting marginalized groups, including migrants and refugees.</w:t>
      </w:r>
    </w:p>
    <w:p w14:paraId="579541FB" w14:textId="01530DB0"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These Genova-led projects emphasize solidarity, social cohesion, and cultural exchange, directly supporting SDGs such as no poverty, quality education, reduced inequalities, sustainable cities, and peace and justice. By integrating local experiences into broader European networks, Genova fosters cross-border cooperation and knowledge sharing, enhancing the impact and sustainability of its initiatives.</w:t>
      </w:r>
    </w:p>
    <w:p w14:paraId="1411269C" w14:textId="77777777"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Discussions also explored the potential for these partnerships, including Genoa’s projects, to be more deeply integrated into future EU policy frameworks. The goal is to enhance policy coherence, funding opportunities, and strategic support to scale up successful initiatives. Participants emphasized the importance of embedding solidarity, inclusivity, and cross-sectoral collaboration as core principles guiding this integration.</w:t>
      </w:r>
    </w:p>
    <w:p w14:paraId="7102DBC7" w14:textId="6A40C9CA" w:rsidR="004A3077" w:rsidRPr="008B45B3" w:rsidRDefault="004A3077" w:rsidP="004A3077">
      <w:pPr>
        <w:pStyle w:val="Default"/>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Looking ahead, the follow-up of European Agenda Partnerships in EU future policies is expected to strengthen Europe’s collective response to sustainable development challenges. By aligning EAP activities with the EU Green Deal, the European Pillar of Social Rights, and other strategic priorities, these partnerships, including Genova’s contributions, can play a pivotal role in driving the transformation towards a resilient, inclusive, and sustainable Europe.</w:t>
      </w:r>
    </w:p>
    <w:p w14:paraId="0B2968CC" w14:textId="77777777" w:rsidR="00C14418" w:rsidRPr="008B45B3" w:rsidRDefault="00C14418" w:rsidP="008476B6">
      <w:pPr>
        <w:jc w:val="both"/>
        <w:rPr>
          <w:rFonts w:ascii="Arial" w:eastAsia="Times New Roman" w:hAnsi="Arial" w:cs="Arial"/>
          <w:color w:val="7A7A7A"/>
          <w:sz w:val="29"/>
          <w:szCs w:val="29"/>
          <w:lang w:val="en-GB" w:eastAsia="it-IT"/>
        </w:rPr>
      </w:pPr>
    </w:p>
    <w:p w14:paraId="61344DCE" w14:textId="1666C475" w:rsidR="00C14418" w:rsidRPr="008B45B3" w:rsidRDefault="00C14418"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The international mission also had the opportunity to consolidate what had been achieved in the required role-plays with further shared actions that combined the food and wine experience with the ethical and moral value of solidarity. </w:t>
      </w:r>
      <w:r w:rsidRPr="008B45B3">
        <w:rPr>
          <w:rFonts w:ascii="Arial" w:eastAsia="Times New Roman" w:hAnsi="Arial" w:cs="Arial"/>
          <w:color w:val="7A7A7A"/>
          <w:sz w:val="29"/>
          <w:szCs w:val="29"/>
          <w:lang w:val="en-GB" w:eastAsia="it-IT"/>
        </w:rPr>
        <w:cr/>
        <w:t xml:space="preserve">Cooking experiences like those at MOG in Genoa </w:t>
      </w:r>
      <w:r w:rsidR="007054AB" w:rsidRPr="008B45B3">
        <w:rPr>
          <w:rFonts w:ascii="Arial" w:eastAsia="Times New Roman" w:hAnsi="Arial" w:cs="Arial"/>
          <w:color w:val="7A7A7A"/>
          <w:sz w:val="29"/>
          <w:szCs w:val="29"/>
          <w:lang w:val="en-GB" w:eastAsia="it-IT"/>
        </w:rPr>
        <w:t xml:space="preserve">with Barbara Sanna project manager </w:t>
      </w:r>
      <w:r w:rsidRPr="008B45B3">
        <w:rPr>
          <w:rFonts w:ascii="Arial" w:eastAsia="Times New Roman" w:hAnsi="Arial" w:cs="Arial"/>
          <w:color w:val="7A7A7A"/>
          <w:sz w:val="29"/>
          <w:szCs w:val="29"/>
          <w:lang w:val="en-GB" w:eastAsia="it-IT"/>
        </w:rPr>
        <w:t>can play a significant role in fostering solidarity within network sharing projects. By promoting community building, cultural exchange, resource sharing, empowerment, social justice, sustainability, and emotional connections, these experiences can help create a more cohesive and supportive network. This, in turn, can lead to more effective collaboration and a stronger collective impact on the community.</w:t>
      </w:r>
    </w:p>
    <w:p w14:paraId="2D66695C" w14:textId="77777777" w:rsidR="009B58C4" w:rsidRPr="008B45B3" w:rsidRDefault="009B58C4">
      <w:pPr>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br w:type="page"/>
      </w:r>
    </w:p>
    <w:p w14:paraId="3BBC2767" w14:textId="77777777" w:rsidR="009B58C4" w:rsidRPr="008B45B3" w:rsidRDefault="009B58C4">
      <w:pPr>
        <w:rPr>
          <w:rFonts w:ascii="Arial" w:eastAsia="Times New Roman" w:hAnsi="Arial" w:cs="Arial"/>
          <w:color w:val="7A7A7A"/>
          <w:sz w:val="29"/>
          <w:szCs w:val="29"/>
          <w:lang w:val="en-GB" w:eastAsia="it-IT"/>
        </w:rPr>
      </w:pPr>
      <w:r>
        <w:rPr>
          <w:noProof/>
        </w:rPr>
        <w:lastRenderedPageBreak/>
        <w:drawing>
          <wp:inline distT="0" distB="0" distL="0" distR="0" wp14:anchorId="4EF6FDDA" wp14:editId="0B06E34C">
            <wp:extent cx="2336723" cy="3091748"/>
            <wp:effectExtent l="0" t="0" r="698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352990" cy="3113271"/>
                    </a:xfrm>
                    <a:prstGeom prst="rect">
                      <a:avLst/>
                    </a:prstGeom>
                    <a:noFill/>
                    <a:ln>
                      <a:noFill/>
                    </a:ln>
                  </pic:spPr>
                </pic:pic>
              </a:graphicData>
            </a:graphic>
          </wp:inline>
        </w:drawing>
      </w:r>
      <w:r w:rsidRPr="008B45B3">
        <w:rPr>
          <w:rFonts w:ascii="Arial" w:eastAsia="Times New Roman" w:hAnsi="Arial" w:cs="Arial"/>
          <w:color w:val="7A7A7A"/>
          <w:sz w:val="29"/>
          <w:szCs w:val="29"/>
          <w:lang w:val="en-GB" w:eastAsia="it-IT"/>
        </w:rPr>
        <w:t xml:space="preserve"> </w:t>
      </w:r>
      <w:r>
        <w:rPr>
          <w:noProof/>
        </w:rPr>
        <w:drawing>
          <wp:inline distT="0" distB="0" distL="0" distR="0" wp14:anchorId="55141C5D" wp14:editId="6BF77A9A">
            <wp:extent cx="3673457" cy="3092450"/>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6700" cy="3145690"/>
                    </a:xfrm>
                    <a:prstGeom prst="rect">
                      <a:avLst/>
                    </a:prstGeom>
                    <a:noFill/>
                    <a:ln>
                      <a:noFill/>
                    </a:ln>
                  </pic:spPr>
                </pic:pic>
              </a:graphicData>
            </a:graphic>
          </wp:inline>
        </w:drawing>
      </w:r>
      <w:r>
        <w:rPr>
          <w:noProof/>
        </w:rPr>
        <w:drawing>
          <wp:inline distT="0" distB="0" distL="0" distR="0" wp14:anchorId="15503B7C" wp14:editId="25AFFFDD">
            <wp:extent cx="6051953" cy="2910781"/>
            <wp:effectExtent l="0" t="0" r="635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6723" cy="2927504"/>
                    </a:xfrm>
                    <a:prstGeom prst="rect">
                      <a:avLst/>
                    </a:prstGeom>
                    <a:noFill/>
                    <a:ln>
                      <a:noFill/>
                    </a:ln>
                  </pic:spPr>
                </pic:pic>
              </a:graphicData>
            </a:graphic>
          </wp:inline>
        </w:drawing>
      </w:r>
    </w:p>
    <w:p w14:paraId="24B551F3" w14:textId="77777777" w:rsidR="007054AB" w:rsidRPr="008B45B3" w:rsidRDefault="00CF0074">
      <w:pPr>
        <w:rPr>
          <w:rFonts w:ascii="Arial" w:eastAsia="Times New Roman" w:hAnsi="Arial" w:cs="Arial"/>
          <w:color w:val="7A7A7A"/>
          <w:sz w:val="20"/>
          <w:szCs w:val="20"/>
          <w:lang w:val="en-GB" w:eastAsia="it-IT"/>
        </w:rPr>
      </w:pPr>
      <w:r w:rsidRPr="008B45B3">
        <w:rPr>
          <w:rFonts w:ascii="Arial" w:eastAsia="Times New Roman" w:hAnsi="Arial" w:cs="Arial"/>
          <w:color w:val="7A7A7A"/>
          <w:sz w:val="20"/>
          <w:szCs w:val="20"/>
          <w:lang w:val="en-GB" w:eastAsia="it-IT"/>
        </w:rPr>
        <w:t>Leisure Pesto Experience, cooking show for Genova Solidarity in network sharing projects.</w:t>
      </w:r>
    </w:p>
    <w:p w14:paraId="2983E97E" w14:textId="68F0EC50" w:rsidR="00432DDA" w:rsidRPr="008B45B3" w:rsidRDefault="002D2D5A"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The last day concluded with a guided tour of Genova’s Old Town, showcasing the city’s rich cultural and historical heritage. It was a journey through the knowledge of the world-renowned heritage of its historic Rolli Palaces and numerous cultural landmarks that make Genoa one of the most historically, culturally, and architecturally attractive cities. </w:t>
      </w:r>
    </w:p>
    <w:p w14:paraId="7A698238" w14:textId="77777777" w:rsidR="00432DDA" w:rsidRPr="008B45B3" w:rsidRDefault="00432DDA" w:rsidP="002F415F">
      <w:pPr>
        <w:spacing w:line="100" w:lineRule="exact"/>
        <w:jc w:val="both"/>
        <w:rPr>
          <w:rFonts w:ascii="Arial" w:eastAsia="Times New Roman" w:hAnsi="Arial" w:cs="Arial"/>
          <w:color w:val="7A7A7A"/>
          <w:sz w:val="29"/>
          <w:szCs w:val="29"/>
          <w:lang w:val="en-GB" w:eastAsia="it-IT"/>
        </w:rPr>
      </w:pPr>
    </w:p>
    <w:p w14:paraId="06BFB2E3" w14:textId="20BA9613" w:rsidR="000A4896" w:rsidRDefault="00432DDA" w:rsidP="008476B6">
      <w:pPr>
        <w:jc w:val="both"/>
        <w:rPr>
          <w:rFonts w:ascii="Arial" w:eastAsia="Times New Roman" w:hAnsi="Arial" w:cs="Arial"/>
          <w:color w:val="7A7A7A"/>
          <w:sz w:val="29"/>
          <w:szCs w:val="29"/>
          <w:lang w:eastAsia="it-IT"/>
        </w:rPr>
      </w:pPr>
      <w:r w:rsidRPr="008B45B3">
        <w:rPr>
          <w:noProof/>
          <w:lang w:val="en-GB"/>
        </w:rPr>
        <w:lastRenderedPageBreak/>
        <w:t xml:space="preserve"> </w:t>
      </w:r>
      <w:r w:rsidR="000A4896">
        <w:rPr>
          <w:noProof/>
        </w:rPr>
        <w:drawing>
          <wp:inline distT="0" distB="0" distL="0" distR="0" wp14:anchorId="58186AF3" wp14:editId="22FC900E">
            <wp:extent cx="3060333" cy="1823720"/>
            <wp:effectExtent l="0" t="0" r="6985" b="50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857" cy="1922955"/>
                    </a:xfrm>
                    <a:prstGeom prst="rect">
                      <a:avLst/>
                    </a:prstGeom>
                    <a:noFill/>
                    <a:ln>
                      <a:noFill/>
                    </a:ln>
                  </pic:spPr>
                </pic:pic>
              </a:graphicData>
            </a:graphic>
          </wp:inline>
        </w:drawing>
      </w:r>
      <w:r w:rsidR="002F415F" w:rsidRPr="002F415F">
        <w:rPr>
          <w:noProof/>
        </w:rPr>
        <w:drawing>
          <wp:inline distT="0" distB="0" distL="0" distR="0" wp14:anchorId="55D038DD" wp14:editId="22EBE4CC">
            <wp:extent cx="2986336" cy="1814830"/>
            <wp:effectExtent l="0" t="0" r="5080" b="0"/>
            <wp:docPr id="3" name="Immagine 3" descr="C:\Users\B625900\Desktop\FOTO GENOVA RIVISTE\foto CANDIDATURE Comunicazione\11 - Palazzo Tobia Pallavicino (5) - foto I.Mu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625900\Desktop\FOTO GENOVA RIVISTE\foto CANDIDATURE Comunicazione\11 - Palazzo Tobia Pallavicino (5) - foto I.Murta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476" cy="1822816"/>
                    </a:xfrm>
                    <a:prstGeom prst="rect">
                      <a:avLst/>
                    </a:prstGeom>
                    <a:noFill/>
                    <a:ln>
                      <a:noFill/>
                    </a:ln>
                  </pic:spPr>
                </pic:pic>
              </a:graphicData>
            </a:graphic>
          </wp:inline>
        </w:drawing>
      </w:r>
      <w:r w:rsidR="000A4896">
        <w:rPr>
          <w:noProof/>
        </w:rPr>
        <w:drawing>
          <wp:inline distT="0" distB="0" distL="0" distR="0" wp14:anchorId="2D6E7508" wp14:editId="2ACF4A57">
            <wp:extent cx="2880624" cy="2149475"/>
            <wp:effectExtent l="0" t="0" r="0" b="317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059" cy="2316944"/>
                    </a:xfrm>
                    <a:prstGeom prst="rect">
                      <a:avLst/>
                    </a:prstGeom>
                    <a:noFill/>
                    <a:ln>
                      <a:noFill/>
                    </a:ln>
                  </pic:spPr>
                </pic:pic>
              </a:graphicData>
            </a:graphic>
          </wp:inline>
        </w:drawing>
      </w:r>
      <w:r w:rsidR="000A4896">
        <w:rPr>
          <w:noProof/>
        </w:rPr>
        <w:drawing>
          <wp:inline distT="0" distB="0" distL="0" distR="0" wp14:anchorId="3BCBD39B" wp14:editId="2D7E5533">
            <wp:extent cx="3213100" cy="2193574"/>
            <wp:effectExtent l="0" t="0" r="635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480" cy="2217728"/>
                    </a:xfrm>
                    <a:prstGeom prst="rect">
                      <a:avLst/>
                    </a:prstGeom>
                    <a:noFill/>
                    <a:ln>
                      <a:noFill/>
                    </a:ln>
                  </pic:spPr>
                </pic:pic>
              </a:graphicData>
            </a:graphic>
          </wp:inline>
        </w:drawing>
      </w:r>
    </w:p>
    <w:p w14:paraId="2DA21FA7" w14:textId="477FC971" w:rsidR="00CD17E9" w:rsidRPr="008B45B3" w:rsidRDefault="00CD17E9" w:rsidP="00CD17E9">
      <w:pPr>
        <w:rPr>
          <w:rFonts w:ascii="Arial" w:eastAsia="Times New Roman" w:hAnsi="Arial" w:cs="Arial"/>
          <w:color w:val="7A7A7A"/>
          <w:sz w:val="20"/>
          <w:szCs w:val="20"/>
          <w:lang w:val="en-GB" w:eastAsia="it-IT"/>
        </w:rPr>
      </w:pPr>
      <w:r w:rsidRPr="008B45B3">
        <w:rPr>
          <w:rFonts w:ascii="Arial" w:eastAsia="Times New Roman" w:hAnsi="Arial" w:cs="Arial"/>
          <w:color w:val="7A7A7A"/>
          <w:sz w:val="20"/>
          <w:szCs w:val="20"/>
          <w:lang w:val="en-GB" w:eastAsia="it-IT"/>
        </w:rPr>
        <w:t>Palazzi dei Rolli, UNESCO World Heritage list by Ennio Poleggi and Genova Old Town overwiew</w:t>
      </w:r>
    </w:p>
    <w:p w14:paraId="0D1489F0" w14:textId="52305614" w:rsidR="008476B6" w:rsidRPr="008B45B3" w:rsidRDefault="002D2D5A" w:rsidP="008476B6">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How you can involve Solidarity</w:t>
      </w:r>
      <w:r w:rsidR="002F415F" w:rsidRPr="008B45B3">
        <w:rPr>
          <w:rFonts w:ascii="Arial" w:eastAsia="Times New Roman" w:hAnsi="Arial" w:cs="Arial"/>
          <w:color w:val="7A7A7A"/>
          <w:sz w:val="29"/>
          <w:szCs w:val="29"/>
          <w:lang w:val="en-GB" w:eastAsia="it-IT"/>
        </w:rPr>
        <w:t xml:space="preserve"> in a concrete strategy</w:t>
      </w:r>
      <w:r w:rsidRPr="008B45B3">
        <w:rPr>
          <w:rFonts w:ascii="Arial" w:eastAsia="Times New Roman" w:hAnsi="Arial" w:cs="Arial"/>
          <w:color w:val="7A7A7A"/>
          <w:sz w:val="29"/>
          <w:szCs w:val="29"/>
          <w:lang w:val="en-GB" w:eastAsia="it-IT"/>
        </w:rPr>
        <w:t>?</w:t>
      </w:r>
      <w:r w:rsidR="008476B6" w:rsidRPr="008B45B3">
        <w:rPr>
          <w:rFonts w:ascii="Arial" w:eastAsia="Times New Roman" w:hAnsi="Arial" w:cs="Arial"/>
          <w:color w:val="7A7A7A"/>
          <w:sz w:val="29"/>
          <w:szCs w:val="29"/>
          <w:lang w:val="en-GB" w:eastAsia="it-IT"/>
        </w:rPr>
        <w:t xml:space="preserve"> </w:t>
      </w:r>
      <w:r w:rsidR="008476B6" w:rsidRPr="008B45B3">
        <w:rPr>
          <w:rFonts w:ascii="Arial" w:hAnsi="Arial" w:cs="Arial"/>
          <w:color w:val="7A7A7A"/>
          <w:sz w:val="29"/>
          <w:szCs w:val="29"/>
          <w:lang w:val="en-GB"/>
        </w:rPr>
        <w:t>By bringing together participants from different background</w:t>
      </w:r>
      <w:r w:rsidR="002F415F" w:rsidRPr="008B45B3">
        <w:rPr>
          <w:rFonts w:ascii="Arial" w:hAnsi="Arial" w:cs="Arial"/>
          <w:color w:val="7A7A7A"/>
          <w:sz w:val="29"/>
          <w:szCs w:val="29"/>
          <w:lang w:val="en-GB"/>
        </w:rPr>
        <w:t>s</w:t>
      </w:r>
      <w:r w:rsidR="008476B6" w:rsidRPr="008B45B3">
        <w:rPr>
          <w:rFonts w:ascii="Arial" w:hAnsi="Arial" w:cs="Arial"/>
          <w:color w:val="7A7A7A"/>
          <w:sz w:val="29"/>
          <w:szCs w:val="29"/>
          <w:lang w:val="en-GB"/>
        </w:rPr>
        <w:t>, the tour served as a living example of social and cultural solidarity, fostering mutual understanding and respect. It demonstrated how solidarity can strengthen community ties and support inclusive cultural exchange, essential elements for promoting peace, cohesion, and sustainable development within Genova and across Europe.</w:t>
      </w:r>
    </w:p>
    <w:p w14:paraId="512DB787" w14:textId="15428DA2" w:rsidR="002D2D5A" w:rsidRPr="008B45B3" w:rsidRDefault="002F415F"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 xml:space="preserve">Conclusions. </w:t>
      </w:r>
      <w:r w:rsidR="002D2D5A" w:rsidRPr="008B45B3">
        <w:rPr>
          <w:rFonts w:ascii="Arial" w:eastAsia="Times New Roman" w:hAnsi="Arial" w:cs="Arial"/>
          <w:color w:val="7A7A7A"/>
          <w:sz w:val="29"/>
          <w:szCs w:val="29"/>
          <w:lang w:val="en-GB" w:eastAsia="it-IT"/>
        </w:rPr>
        <w:t>To promote history and boost awareness of Geno</w:t>
      </w:r>
      <w:r w:rsidR="008476B6" w:rsidRPr="008B45B3">
        <w:rPr>
          <w:rFonts w:ascii="Arial" w:eastAsia="Times New Roman" w:hAnsi="Arial" w:cs="Arial"/>
          <w:color w:val="7A7A7A"/>
          <w:sz w:val="29"/>
          <w:szCs w:val="29"/>
          <w:lang w:val="en-GB" w:eastAsia="it-IT"/>
        </w:rPr>
        <w:t>v</w:t>
      </w:r>
      <w:r w:rsidR="002D2D5A" w:rsidRPr="008B45B3">
        <w:rPr>
          <w:rFonts w:ascii="Arial" w:eastAsia="Times New Roman" w:hAnsi="Arial" w:cs="Arial"/>
          <w:color w:val="7A7A7A"/>
          <w:sz w:val="29"/>
          <w:szCs w:val="29"/>
          <w:lang w:val="en-GB" w:eastAsia="it-IT"/>
        </w:rPr>
        <w:t>a's tradition while involving solidarity, consider the following:</w:t>
      </w:r>
    </w:p>
    <w:p w14:paraId="61E69354" w14:textId="2D72CB6A"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Community-led tours: Collaborate with local guides and communities to create authentic, immersive experiences that showcase the city's history and culture.</w:t>
      </w:r>
    </w:p>
    <w:p w14:paraId="65AEDCD3" w14:textId="43957331"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Cultural exchange programs: Develop programs that bring together locals, tourists, and international partners to share knowledge, traditions, and perspectives.</w:t>
      </w:r>
    </w:p>
    <w:p w14:paraId="005A664B" w14:textId="395276C6"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Restoration projects: Engage local communities and organizations in restoration efforts, promoting a sense of ownership and responsibility for preserving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heritage.</w:t>
      </w:r>
    </w:p>
    <w:p w14:paraId="27130458" w14:textId="6D1AD834"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lastRenderedPageBreak/>
        <w:t>Inclusive storytelling: Share diverse narratives and histories, highlighting the experiences of various communities and social groups that have shaped the city's identity.</w:t>
      </w:r>
    </w:p>
    <w:p w14:paraId="5CE1366A" w14:textId="21F60998"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Promoting History and Awareness</w:t>
      </w:r>
      <w:r w:rsidR="002F415F" w:rsidRPr="008B45B3">
        <w:rPr>
          <w:rFonts w:ascii="Arial" w:eastAsia="Times New Roman" w:hAnsi="Arial" w:cs="Arial"/>
          <w:color w:val="7A7A7A"/>
          <w:sz w:val="29"/>
          <w:szCs w:val="29"/>
          <w:lang w:val="en-GB" w:eastAsia="it-IT"/>
        </w:rPr>
        <w:t xml:space="preserve"> t</w:t>
      </w:r>
      <w:r w:rsidRPr="008B45B3">
        <w:rPr>
          <w:rFonts w:ascii="Arial" w:eastAsia="Times New Roman" w:hAnsi="Arial" w:cs="Arial"/>
          <w:color w:val="7A7A7A"/>
          <w:sz w:val="29"/>
          <w:szCs w:val="29"/>
          <w:lang w:val="en-GB" w:eastAsia="it-IT"/>
        </w:rPr>
        <w:t>o effectively promote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and boost awareness of its tradition, consider:</w:t>
      </w:r>
    </w:p>
    <w:p w14:paraId="46F16EB1" w14:textId="33FFBED4"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Guided tours: Offer themed tours, such as historical walks, art tours, or culinary experiences, that highlight the city's unique heritage.</w:t>
      </w:r>
    </w:p>
    <w:p w14:paraId="373046EE" w14:textId="3E13F301"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Cultural events: Organize festivals, exhibitions, and performances that celebrate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art, and traditions.</w:t>
      </w:r>
    </w:p>
    <w:p w14:paraId="521DEF01" w14:textId="51509190" w:rsidR="002D2D5A"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Education and outreach: Develop programs for schools, universities, and local communities to educate them about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history and cultural significance.</w:t>
      </w:r>
    </w:p>
    <w:p w14:paraId="1D96D2DD" w14:textId="1E533980" w:rsidR="006350C2" w:rsidRPr="008B45B3" w:rsidRDefault="002D2D5A" w:rsidP="002D2D5A">
      <w:pPr>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Digital platforms: Utilize digital platforms, such as interactive maps, virtual tours, and social media, to showcase Geno</w:t>
      </w:r>
      <w:r w:rsidR="008476B6" w:rsidRPr="008B45B3">
        <w:rPr>
          <w:rFonts w:ascii="Arial" w:eastAsia="Times New Roman" w:hAnsi="Arial" w:cs="Arial"/>
          <w:color w:val="7A7A7A"/>
          <w:sz w:val="29"/>
          <w:szCs w:val="29"/>
          <w:lang w:val="en-GB" w:eastAsia="it-IT"/>
        </w:rPr>
        <w:t>v</w:t>
      </w:r>
      <w:r w:rsidRPr="008B45B3">
        <w:rPr>
          <w:rFonts w:ascii="Arial" w:eastAsia="Times New Roman" w:hAnsi="Arial" w:cs="Arial"/>
          <w:color w:val="7A7A7A"/>
          <w:sz w:val="29"/>
          <w:szCs w:val="29"/>
          <w:lang w:val="en-GB" w:eastAsia="it-IT"/>
        </w:rPr>
        <w:t>a's heritage and reach a wider audience.</w:t>
      </w:r>
    </w:p>
    <w:p w14:paraId="19FB441A" w14:textId="4C929ED8" w:rsidR="004D768C" w:rsidRPr="008B45B3" w:rsidRDefault="004D768C" w:rsidP="00D43589">
      <w:pPr>
        <w:shd w:val="clear" w:color="auto" w:fill="FFFFFF"/>
        <w:spacing w:before="100" w:beforeAutospacing="1" w:after="100" w:afterAutospacing="1" w:line="240" w:lineRule="auto"/>
        <w:jc w:val="both"/>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SolidariTown was made possible through the grants provided by the European Commission, and is a direct outcome of the joint efforts of the founding partners:</w:t>
      </w:r>
    </w:p>
    <w:p w14:paraId="57705F94" w14:textId="2100C58B"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Christmas Cities Network, Spain</w:t>
      </w:r>
    </w:p>
    <w:p w14:paraId="0D0F8B35" w14:textId="30258AA0"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Medina de Rioseco Townhall, Spain</w:t>
      </w:r>
    </w:p>
    <w:p w14:paraId="285C2CF3" w14:textId="5B188CD9"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Comune di Genova, Italy</w:t>
      </w:r>
    </w:p>
    <w:p w14:paraId="73351EB2" w14:textId="56EF55FA"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EducPro, Portugal</w:t>
      </w:r>
    </w:p>
    <w:p w14:paraId="57E78A40" w14:textId="3EE691EE" w:rsidR="004D768C" w:rsidRPr="00D43589"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Fundacja Autokreacja, Poland</w:t>
      </w:r>
    </w:p>
    <w:p w14:paraId="321531C1" w14:textId="1003EA84" w:rsidR="004D768C" w:rsidRPr="008B45B3" w:rsidRDefault="004D768C" w:rsidP="00D43589">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val="en-GB" w:eastAsia="it-IT"/>
        </w:rPr>
      </w:pPr>
      <w:r w:rsidRPr="008B45B3">
        <w:rPr>
          <w:rFonts w:ascii="Arial" w:eastAsia="Times New Roman" w:hAnsi="Arial" w:cs="Arial"/>
          <w:color w:val="7A7A7A"/>
          <w:sz w:val="29"/>
          <w:szCs w:val="29"/>
          <w:lang w:val="en-GB" w:eastAsia="it-IT"/>
        </w:rPr>
        <w:t>Center for Entrepreneurship and</w:t>
      </w:r>
      <w:r w:rsidR="00D43589" w:rsidRPr="008B45B3">
        <w:rPr>
          <w:rFonts w:ascii="Arial" w:eastAsia="Times New Roman" w:hAnsi="Arial" w:cs="Arial"/>
          <w:color w:val="7A7A7A"/>
          <w:sz w:val="29"/>
          <w:szCs w:val="29"/>
          <w:lang w:val="en-GB" w:eastAsia="it-IT"/>
        </w:rPr>
        <w:t xml:space="preserve"> </w:t>
      </w:r>
      <w:r w:rsidRPr="008B45B3">
        <w:rPr>
          <w:rFonts w:ascii="Arial" w:eastAsia="Times New Roman" w:hAnsi="Arial" w:cs="Arial"/>
          <w:color w:val="7A7A7A"/>
          <w:sz w:val="29"/>
          <w:szCs w:val="29"/>
          <w:lang w:val="en-GB" w:eastAsia="it-IT"/>
        </w:rPr>
        <w:t>Tourism Krško, Slovenia</w:t>
      </w:r>
    </w:p>
    <w:p w14:paraId="30F9C882" w14:textId="023EE238" w:rsidR="004D768C" w:rsidRPr="00D43589" w:rsidRDefault="004D768C" w:rsidP="00D43589">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Lviv Polytechnic National</w:t>
      </w:r>
      <w:r w:rsidR="00D43589">
        <w:rPr>
          <w:rFonts w:ascii="Arial" w:eastAsia="Times New Roman" w:hAnsi="Arial" w:cs="Arial"/>
          <w:color w:val="7A7A7A"/>
          <w:sz w:val="29"/>
          <w:szCs w:val="29"/>
          <w:lang w:eastAsia="it-IT"/>
        </w:rPr>
        <w:t xml:space="preserve"> </w:t>
      </w:r>
      <w:r w:rsidRPr="00D43589">
        <w:rPr>
          <w:rFonts w:ascii="Arial" w:eastAsia="Times New Roman" w:hAnsi="Arial" w:cs="Arial"/>
          <w:color w:val="7A7A7A"/>
          <w:sz w:val="29"/>
          <w:szCs w:val="29"/>
          <w:lang w:eastAsia="it-IT"/>
        </w:rPr>
        <w:t>University, Ukraine</w:t>
      </w:r>
    </w:p>
    <w:p w14:paraId="798DE649" w14:textId="67AF2C08" w:rsidR="004D768C" w:rsidRDefault="004D768C" w:rsidP="004D768C">
      <w:pPr>
        <w:numPr>
          <w:ilvl w:val="0"/>
          <w:numId w:val="5"/>
        </w:numPr>
        <w:spacing w:before="100" w:beforeAutospacing="1" w:after="100" w:afterAutospacing="1" w:line="240" w:lineRule="auto"/>
        <w:textAlignment w:val="baseline"/>
        <w:rPr>
          <w:rFonts w:ascii="Arial" w:eastAsia="Times New Roman" w:hAnsi="Arial" w:cs="Arial"/>
          <w:color w:val="7A7A7A"/>
          <w:sz w:val="29"/>
          <w:szCs w:val="29"/>
          <w:lang w:eastAsia="it-IT"/>
        </w:rPr>
      </w:pPr>
      <w:r w:rsidRPr="00D43589">
        <w:rPr>
          <w:rFonts w:ascii="Arial" w:eastAsia="Times New Roman" w:hAnsi="Arial" w:cs="Arial"/>
          <w:color w:val="7A7A7A"/>
          <w:sz w:val="29"/>
          <w:szCs w:val="29"/>
          <w:lang w:eastAsia="it-IT"/>
        </w:rPr>
        <w:t>Asociatia Se Poate, Romania</w:t>
      </w:r>
    </w:p>
    <w:p w14:paraId="50ED69B9" w14:textId="77777777" w:rsidR="009D6FD1" w:rsidRPr="00D43589" w:rsidRDefault="009D6FD1" w:rsidP="009D6FD1">
      <w:pPr>
        <w:spacing w:before="100" w:beforeAutospacing="1" w:after="100" w:afterAutospacing="1" w:line="240" w:lineRule="auto"/>
        <w:textAlignment w:val="baseline"/>
        <w:rPr>
          <w:rFonts w:ascii="Arial" w:eastAsia="Times New Roman" w:hAnsi="Arial" w:cs="Arial"/>
          <w:color w:val="7A7A7A"/>
          <w:sz w:val="29"/>
          <w:szCs w:val="29"/>
          <w:lang w:eastAsia="it-IT"/>
        </w:rPr>
      </w:pPr>
    </w:p>
    <w:p w14:paraId="310105A4" w14:textId="407C7FAB" w:rsidR="004D768C" w:rsidRDefault="009D6FD1" w:rsidP="004D768C">
      <w:pPr>
        <w:spacing w:before="100" w:beforeAutospacing="1" w:after="100" w:afterAutospacing="1" w:line="240" w:lineRule="auto"/>
        <w:textAlignment w:val="baseline"/>
        <w:rPr>
          <w:rFonts w:ascii="Arial" w:eastAsia="Times New Roman" w:hAnsi="Arial" w:cs="Arial"/>
          <w:b/>
          <w:color w:val="767676"/>
          <w:sz w:val="23"/>
          <w:szCs w:val="23"/>
          <w:lang w:eastAsia="it-IT"/>
        </w:rPr>
      </w:pPr>
      <w:r w:rsidRPr="009D6FD1">
        <w:rPr>
          <w:rFonts w:ascii="Arial" w:eastAsia="Times New Roman" w:hAnsi="Arial" w:cs="Arial"/>
          <w:b/>
          <w:noProof/>
          <w:color w:val="767676"/>
          <w:sz w:val="23"/>
          <w:szCs w:val="23"/>
          <w:lang w:eastAsia="it-IT"/>
        </w:rPr>
        <mc:AlternateContent>
          <mc:Choice Requires="wps">
            <w:drawing>
              <wp:anchor distT="228600" distB="228600" distL="228600" distR="228600" simplePos="0" relativeHeight="251661312" behindDoc="1" locked="0" layoutInCell="1" allowOverlap="1" wp14:anchorId="2BE436B8" wp14:editId="624A5550">
                <wp:simplePos x="0" y="0"/>
                <wp:positionH relativeFrom="margin">
                  <wp:posOffset>377190</wp:posOffset>
                </wp:positionH>
                <wp:positionV relativeFrom="margin">
                  <wp:posOffset>6994525</wp:posOffset>
                </wp:positionV>
                <wp:extent cx="3672840" cy="495300"/>
                <wp:effectExtent l="0" t="0" r="22860" b="19050"/>
                <wp:wrapSquare wrapText="bothSides"/>
                <wp:docPr id="134" name="Casella di testo 134"/>
                <wp:cNvGraphicFramePr/>
                <a:graphic xmlns:a="http://schemas.openxmlformats.org/drawingml/2006/main">
                  <a:graphicData uri="http://schemas.microsoft.com/office/word/2010/wordprocessingShape">
                    <wps:wsp>
                      <wps:cNvSpPr txBox="1"/>
                      <wps:spPr>
                        <a:xfrm>
                          <a:off x="0" y="0"/>
                          <a:ext cx="3672840" cy="4953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D005280" w14:textId="6F1060E6" w:rsidR="009D6FD1" w:rsidRPr="009D6FD1" w:rsidRDefault="009D6FD1" w:rsidP="009D6FD1">
                            <w:pPr>
                              <w:pStyle w:val="Paragrafoelenco"/>
                              <w:numPr>
                                <w:ilvl w:val="0"/>
                                <w:numId w:val="5"/>
                              </w:numPr>
                              <w:shd w:val="clear" w:color="auto" w:fill="FFFFFF"/>
                              <w:spacing w:after="360"/>
                              <w:rPr>
                                <w:rFonts w:ascii="Arial" w:hAnsi="Arial" w:cs="Arial"/>
                                <w:color w:val="767676"/>
                                <w:sz w:val="19"/>
                                <w:szCs w:val="19"/>
                                <w:lang w:val="en-GB"/>
                              </w:rPr>
                            </w:pPr>
                            <w:hyperlink r:id="rId30" w:history="1">
                              <w:r w:rsidRPr="00044689">
                                <w:rPr>
                                  <w:rStyle w:val="Collegamentoipertestuale"/>
                                  <w:rFonts w:ascii="Arial" w:hAnsi="Arial" w:cs="Arial"/>
                                  <w:b/>
                                  <w:sz w:val="19"/>
                                  <w:szCs w:val="19"/>
                                  <w:lang w:val="en-GB"/>
                                </w:rPr>
                                <w:t>EVENT DESCRIPTION SHEET WP6_SOLIDARITOWN .docx</w:t>
                              </w:r>
                              <w:r w:rsidRPr="00044689">
                                <w:rPr>
                                  <w:rStyle w:val="Collegamentoipertestuale"/>
                                  <w:rFonts w:ascii="Arial" w:hAnsi="Arial" w:cs="Arial"/>
                                  <w:sz w:val="19"/>
                                  <w:szCs w:val="19"/>
                                  <w:lang w:val="en-GB"/>
                                </w:rPr>
                                <w:t xml:space="preserve">           </w:t>
                              </w:r>
                            </w:hyperlink>
                            <w:r w:rsidRPr="008B45B3">
                              <w:rPr>
                                <w:rFonts w:ascii="Arial" w:hAnsi="Arial" w:cs="Arial"/>
                                <w:color w:val="767676"/>
                                <w:sz w:val="19"/>
                                <w:szCs w:val="19"/>
                                <w:lang w:val="en-GB"/>
                              </w:rPr>
                              <w:t xml:space="preserve"> </w:t>
                            </w:r>
                            <w:hyperlink r:id="rId31" w:history="1">
                              <w:r w:rsidRPr="008B45B3">
                                <w:rPr>
                                  <w:rStyle w:val="Collegamentoipertestuale"/>
                                  <w:rFonts w:ascii="Arial" w:hAnsi="Arial" w:cs="Arial"/>
                                  <w:color w:val="767676"/>
                                  <w:sz w:val="19"/>
                                  <w:szCs w:val="19"/>
                                  <w:shd w:val="clear" w:color="auto" w:fill="32373C"/>
                                  <w:lang w:val="en-GB"/>
                                </w:rPr>
                                <w:t>Download</w:t>
                              </w:r>
                            </w:hyperlink>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436B8" id="_x0000_t202" coordsize="21600,21600" o:spt="202" path="m,l,21600r21600,l21600,xe">
                <v:stroke joinstyle="miter"/>
                <v:path gradientshapeok="t" o:connecttype="rect"/>
              </v:shapetype>
              <v:shape id="Casella di testo 134" o:spid="_x0000_s1026" type="#_x0000_t202" style="position:absolute;margin-left:29.7pt;margin-top:550.75pt;width:289.2pt;height:39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" fillcolor="#4472c4 [3204]" strokecolor="white [3201]" strokeweight="1.5pt">
                <v:textbox inset="14.4pt,7.2pt,14.4pt,7.2pt">
                  <w:txbxContent>
                    <w:p w14:paraId="7D005280" w14:textId="6F1060E6" w:rsidR="009D6FD1" w:rsidRPr="009D6FD1" w:rsidRDefault="009D6FD1" w:rsidP="009D6FD1">
                      <w:pPr>
                        <w:pStyle w:val="Paragrafoelenco"/>
                        <w:numPr>
                          <w:ilvl w:val="0"/>
                          <w:numId w:val="5"/>
                        </w:numPr>
                        <w:shd w:val="clear" w:color="auto" w:fill="FFFFFF"/>
                        <w:spacing w:after="360"/>
                        <w:rPr>
                          <w:rFonts w:ascii="Arial" w:hAnsi="Arial" w:cs="Arial"/>
                          <w:color w:val="767676"/>
                          <w:sz w:val="19"/>
                          <w:szCs w:val="19"/>
                          <w:lang w:val="en-GB"/>
                        </w:rPr>
                      </w:pPr>
                      <w:hyperlink r:id="rId32" w:history="1">
                        <w:r w:rsidRPr="00044689">
                          <w:rPr>
                            <w:rStyle w:val="Collegamentoipertestuale"/>
                            <w:rFonts w:ascii="Arial" w:hAnsi="Arial" w:cs="Arial"/>
                            <w:b/>
                            <w:sz w:val="19"/>
                            <w:szCs w:val="19"/>
                            <w:lang w:val="en-GB"/>
                          </w:rPr>
                          <w:t>EVENT DESCRIPTION SHEET WP6_SOLIDARITOWN .docx</w:t>
                        </w:r>
                        <w:r w:rsidRPr="00044689">
                          <w:rPr>
                            <w:rStyle w:val="Collegamentoipertestuale"/>
                            <w:rFonts w:ascii="Arial" w:hAnsi="Arial" w:cs="Arial"/>
                            <w:sz w:val="19"/>
                            <w:szCs w:val="19"/>
                            <w:lang w:val="en-GB"/>
                          </w:rPr>
                          <w:t xml:space="preserve">           </w:t>
                        </w:r>
                      </w:hyperlink>
                      <w:r w:rsidRPr="008B45B3">
                        <w:rPr>
                          <w:rFonts w:ascii="Arial" w:hAnsi="Arial" w:cs="Arial"/>
                          <w:color w:val="767676"/>
                          <w:sz w:val="19"/>
                          <w:szCs w:val="19"/>
                          <w:lang w:val="en-GB"/>
                        </w:rPr>
                        <w:t xml:space="preserve"> </w:t>
                      </w:r>
                      <w:hyperlink r:id="rId33" w:history="1">
                        <w:r w:rsidRPr="008B45B3">
                          <w:rPr>
                            <w:rStyle w:val="Collegamentoipertestuale"/>
                            <w:rFonts w:ascii="Arial" w:hAnsi="Arial" w:cs="Arial"/>
                            <w:color w:val="767676"/>
                            <w:sz w:val="19"/>
                            <w:szCs w:val="19"/>
                            <w:shd w:val="clear" w:color="auto" w:fill="32373C"/>
                            <w:lang w:val="en-GB"/>
                          </w:rPr>
                          <w:t>Download</w:t>
                        </w:r>
                      </w:hyperlink>
                    </w:p>
                  </w:txbxContent>
                </v:textbox>
                <w10:wrap type="square" anchorx="margin" anchory="margin"/>
              </v:shape>
            </w:pict>
          </mc:Fallback>
        </mc:AlternateContent>
      </w:r>
    </w:p>
    <w:p w14:paraId="774FEC30" w14:textId="7EB6A8F3" w:rsidR="009D6FD1" w:rsidRDefault="009D6FD1" w:rsidP="004D768C">
      <w:pPr>
        <w:spacing w:before="100" w:beforeAutospacing="1" w:after="100" w:afterAutospacing="1" w:line="240" w:lineRule="auto"/>
        <w:textAlignment w:val="baseline"/>
        <w:rPr>
          <w:rFonts w:ascii="Arial" w:eastAsia="Times New Roman" w:hAnsi="Arial" w:cs="Arial"/>
          <w:b/>
          <w:color w:val="767676"/>
          <w:sz w:val="23"/>
          <w:szCs w:val="23"/>
          <w:lang w:eastAsia="it-IT"/>
        </w:rPr>
      </w:pPr>
    </w:p>
    <w:p w14:paraId="61C66F1B" w14:textId="77777777" w:rsidR="004D768C" w:rsidRDefault="004D768C" w:rsidP="004D768C">
      <w:pPr>
        <w:pStyle w:val="Titolo2"/>
        <w:spacing w:before="0" w:beforeAutospacing="0" w:after="300" w:afterAutospacing="0" w:line="900" w:lineRule="atLeast"/>
        <w:ind w:left="720"/>
        <w:jc w:val="both"/>
        <w:rPr>
          <w:rFonts w:ascii="Arial" w:hAnsi="Arial" w:cs="Arial"/>
          <w:color w:val="110729"/>
          <w:sz w:val="24"/>
          <w:szCs w:val="24"/>
          <w:highlight w:val="yellow"/>
        </w:rPr>
      </w:pPr>
      <w:r>
        <w:rPr>
          <w:noProof/>
        </w:rPr>
        <w:drawing>
          <wp:inline distT="0" distB="0" distL="0" distR="0" wp14:anchorId="0BEF538B" wp14:editId="3418F28A">
            <wp:extent cx="1609725" cy="342900"/>
            <wp:effectExtent l="0" t="0" r="9525" b="0"/>
            <wp:docPr id="32" name="Immagine 32" descr="https://lh7-rt.googleusercontent.com/docsz/AD_4nXe-d1zYDeVKlTa-SRuvCiUdVz4agVHP4xBJ-QOKgy7lxgWZJmTNBjS0mwcH-wui17It8zgNeaIoH9RoKgGILfte9at48usoi1Ue80uXXiASsVDw2CN0PCyJwt3gqSDMnfB9WloJp4nAnL3yQW1LnelOoZ4?key=C_jCTV_Qu7rY4sHIJhaKxN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rt.googleusercontent.com/docsz/AD_4nXe-d1zYDeVKlTa-SRuvCiUdVz4agVHP4xBJ-QOKgy7lxgWZJmTNBjS0mwcH-wui17It8zgNeaIoH9RoKgGILfte9at48usoi1Ue80uXXiASsVDw2CN0PCyJwt3gqSDMnfB9WloJp4nAnL3yQW1LnelOoZ4?key=C_jCTV_Qu7rY4sHIJhaKxN6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
    <w:p w14:paraId="3990A3E7" w14:textId="09C54640" w:rsidR="004D768C" w:rsidRDefault="004D768C" w:rsidP="004D768C">
      <w:pPr>
        <w:pStyle w:val="Titolo2"/>
        <w:spacing w:before="0" w:beforeAutospacing="0" w:after="300" w:afterAutospacing="0" w:line="900" w:lineRule="atLeast"/>
        <w:ind w:left="720"/>
        <w:jc w:val="both"/>
        <w:rPr>
          <w:rFonts w:ascii="Arial" w:hAnsi="Arial" w:cs="Arial"/>
          <w:color w:val="110729"/>
          <w:sz w:val="24"/>
          <w:szCs w:val="24"/>
          <w:highlight w:val="yellow"/>
        </w:rPr>
      </w:pPr>
      <w:r>
        <w:rPr>
          <w:noProof/>
          <w:color w:val="1BB0CE"/>
          <w:bdr w:val="none" w:sz="0" w:space="0" w:color="auto" w:frame="1"/>
        </w:rPr>
        <w:lastRenderedPageBreak/>
        <w:drawing>
          <wp:inline distT="0" distB="0" distL="0" distR="0" wp14:anchorId="0A516F99" wp14:editId="1078F750">
            <wp:extent cx="1728375" cy="1728375"/>
            <wp:effectExtent l="0" t="0" r="5715" b="5715"/>
            <wp:docPr id="33" name="Immagine 33" descr="https://educpro.eu/wp-content/uploads/2024/05/7-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8"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7227" cy="1737227"/>
                    </a:xfrm>
                    <a:prstGeom prst="rect">
                      <a:avLst/>
                    </a:prstGeom>
                    <a:noFill/>
                    <a:ln>
                      <a:noFill/>
                    </a:ln>
                  </pic:spPr>
                </pic:pic>
              </a:graphicData>
            </a:graphic>
          </wp:inline>
        </w:drawing>
      </w:r>
      <w:r w:rsidR="003E4A1B">
        <w:rPr>
          <w:rFonts w:ascii="Arial" w:hAnsi="Arial" w:cs="Arial"/>
          <w:color w:val="110729"/>
          <w:sz w:val="24"/>
          <w:szCs w:val="24"/>
          <w:highlight w:val="yellow"/>
        </w:rPr>
        <w:t xml:space="preserve">  </w:t>
      </w:r>
    </w:p>
    <w:p w14:paraId="18D725EE" w14:textId="77777777" w:rsidR="00987B23" w:rsidRDefault="00987B23">
      <w:pPr>
        <w:rPr>
          <w:rStyle w:val="aux-head-before"/>
          <w:rFonts w:ascii="Nunito" w:eastAsia="Times New Roman" w:hAnsi="Nunito" w:cs="Times New Roman"/>
          <w:b/>
          <w:bCs/>
          <w:color w:val="000000"/>
          <w:spacing w:val="-23"/>
          <w:sz w:val="75"/>
          <w:szCs w:val="75"/>
          <w:lang w:eastAsia="it-IT"/>
        </w:rPr>
      </w:pPr>
      <w:r>
        <w:rPr>
          <w:rStyle w:val="aux-head-before"/>
          <w:rFonts w:ascii="Nunito" w:hAnsi="Nunito"/>
          <w:color w:val="000000"/>
          <w:spacing w:val="-23"/>
          <w:sz w:val="75"/>
          <w:szCs w:val="75"/>
        </w:rPr>
        <w:br w:type="page"/>
      </w:r>
    </w:p>
    <w:p w14:paraId="4AA5DDB6" w14:textId="3B53CC73" w:rsidR="002E6ADB" w:rsidRDefault="002E6ADB" w:rsidP="002E6ADB">
      <w:pPr>
        <w:pStyle w:val="Titolo3"/>
        <w:spacing w:before="48" w:beforeAutospacing="0" w:after="144" w:afterAutospacing="0"/>
        <w:jc w:val="center"/>
        <w:rPr>
          <w:rFonts w:ascii="Nunito" w:hAnsi="Nunito"/>
          <w:color w:val="000000"/>
          <w:spacing w:val="-23"/>
          <w:sz w:val="75"/>
          <w:szCs w:val="75"/>
        </w:rPr>
      </w:pPr>
      <w:r>
        <w:rPr>
          <w:rStyle w:val="aux-head-before"/>
          <w:rFonts w:ascii="Nunito" w:hAnsi="Nunito"/>
          <w:color w:val="000000"/>
          <w:spacing w:val="-23"/>
          <w:sz w:val="75"/>
          <w:szCs w:val="75"/>
        </w:rPr>
        <w:lastRenderedPageBreak/>
        <w:t>Partners</w:t>
      </w:r>
    </w:p>
    <w:p w14:paraId="58377B9D" w14:textId="0022FB02"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5E4B24BC" wp14:editId="7DA7D1A6">
            <wp:extent cx="1419225" cy="1419225"/>
            <wp:effectExtent l="0" t="0" r="9525" b="9525"/>
            <wp:docPr id="30" name="Immagine 30" descr="https://educpro.eu/wp-content/uploads/2024/05/5-01.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ducpro.eu/wp-content/uploads/2024/05/5-01.png">
                      <a:hlinkClick r:id="rId8"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638E1079" w14:textId="507433FA" w:rsidR="002E6ADB" w:rsidRDefault="002E6ADB" w:rsidP="002E6ADB">
      <w:pPr>
        <w:pStyle w:val="Titolo2"/>
        <w:spacing w:before="0" w:beforeAutospacing="0" w:after="0" w:afterAutospacing="0" w:line="288" w:lineRule="atLeast"/>
        <w:jc w:val="center"/>
        <w:rPr>
          <w:rFonts w:ascii="Nunito" w:hAnsi="Nunito"/>
          <w:sz w:val="30"/>
          <w:szCs w:val="30"/>
        </w:rPr>
      </w:pPr>
      <w:hyperlink r:id="rId37" w:tgtFrame="_blank" w:history="1">
        <w:r>
          <w:rPr>
            <w:rStyle w:val="Collegamentoipertestuale"/>
            <w:rFonts w:ascii="Nunito" w:hAnsi="Nunito"/>
            <w:sz w:val="30"/>
            <w:szCs w:val="30"/>
            <w:bdr w:val="none" w:sz="0" w:space="0" w:color="auto" w:frame="1"/>
          </w:rPr>
          <w:t>Municipality of Medina de Rioseco </w:t>
        </w:r>
        <w:r>
          <w:rPr>
            <w:rFonts w:ascii="Nunito" w:hAnsi="Nunito"/>
            <w:noProof/>
            <w:color w:val="0000FF"/>
            <w:sz w:val="30"/>
            <w:szCs w:val="30"/>
            <w:bdr w:val="none" w:sz="0" w:space="0" w:color="auto" w:frame="1"/>
          </w:rPr>
          <mc:AlternateContent>
            <mc:Choice Requires="wps">
              <w:drawing>
                <wp:inline distT="0" distB="0" distL="0" distR="0" wp14:anchorId="03CD2109" wp14:editId="2B009581">
                  <wp:extent cx="304800" cy="304800"/>
                  <wp:effectExtent l="0" t="0" r="0" b="0"/>
                  <wp:docPr id="29" name="Rettangolo 29"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8D019" id="Rettangolo 29"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48EgMAAF0GAAAOAAAAZHJzL2Uyb0RvYy54bWysVc1u00AQviPxDqs9cHNtp86PTZ2qjWNU&#10;qUBF4Yw29jpeZb3r7m7qFMSZx+DOE/B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BrXq48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5C1AD503" w14:textId="2E897B22"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6F78F67C" wp14:editId="708ED0A5">
            <wp:extent cx="1724025" cy="1724025"/>
            <wp:effectExtent l="0" t="0" r="9525" b="9525"/>
            <wp:docPr id="28" name="Immagine 28" descr="https://educpro.eu/wp-content/uploads/2024/05/4-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ducpro.eu/wp-content/uploads/2024/05/4-01.pn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0C6AB2E1" w14:textId="1B24C246" w:rsidR="002E6ADB" w:rsidRDefault="002E6ADB" w:rsidP="002E6ADB">
      <w:pPr>
        <w:pStyle w:val="Titolo2"/>
        <w:spacing w:before="0" w:beforeAutospacing="0" w:after="0" w:afterAutospacing="0" w:line="288" w:lineRule="atLeast"/>
        <w:jc w:val="center"/>
        <w:rPr>
          <w:rFonts w:ascii="Nunito" w:hAnsi="Nunito"/>
          <w:sz w:val="30"/>
          <w:szCs w:val="30"/>
        </w:rPr>
      </w:pPr>
      <w:hyperlink r:id="rId39" w:tgtFrame="_blank" w:history="1">
        <w:r>
          <w:rPr>
            <w:rStyle w:val="Collegamentoipertestuale"/>
            <w:rFonts w:ascii="Nunito" w:hAnsi="Nunito"/>
            <w:sz w:val="30"/>
            <w:szCs w:val="30"/>
            <w:bdr w:val="none" w:sz="0" w:space="0" w:color="auto" w:frame="1"/>
          </w:rPr>
          <w:t>Christmas Cities Network </w:t>
        </w:r>
        <w:r>
          <w:rPr>
            <w:rFonts w:ascii="Nunito" w:hAnsi="Nunito"/>
            <w:noProof/>
            <w:color w:val="0000FF"/>
            <w:sz w:val="30"/>
            <w:szCs w:val="30"/>
            <w:bdr w:val="none" w:sz="0" w:space="0" w:color="auto" w:frame="1"/>
          </w:rPr>
          <mc:AlternateContent>
            <mc:Choice Requires="wps">
              <w:drawing>
                <wp:inline distT="0" distB="0" distL="0" distR="0" wp14:anchorId="0E94F74C" wp14:editId="5488B215">
                  <wp:extent cx="304800" cy="304800"/>
                  <wp:effectExtent l="0" t="0" r="0" b="0"/>
                  <wp:docPr id="27" name="Rettangolo 27"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E86A6" id="Rettangolo 27"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5jEgMAAF0GAAAOAAAAZHJzL2Uyb0RvYy54bWysVc1u00AQviPxDqs9cHNtp86PTZ2qjWNU&#10;qUBF4Yw29jpeZb3r7m7qFMSZx+DOE/B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CRlg5j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745D0C98" w14:textId="54C81DD0"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03DFE904" wp14:editId="43126396">
            <wp:extent cx="1685925" cy="1685925"/>
            <wp:effectExtent l="0" t="0" r="9525" b="9525"/>
            <wp:docPr id="26" name="Immagine 26" descr="https://educpro.eu/wp-content/uploads/2024/05/8-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ducpro.eu/wp-content/uploads/2024/05/8-01.png">
                      <a:hlinkClick r:id="rId37"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30B91F87" w14:textId="09A5C9A7" w:rsidR="002E6ADB" w:rsidRDefault="002E6ADB" w:rsidP="002E6ADB">
      <w:pPr>
        <w:pStyle w:val="Titolo2"/>
        <w:spacing w:before="0" w:beforeAutospacing="0" w:after="0" w:afterAutospacing="0" w:line="288" w:lineRule="atLeast"/>
        <w:jc w:val="center"/>
        <w:rPr>
          <w:rFonts w:ascii="Nunito" w:hAnsi="Nunito"/>
          <w:sz w:val="30"/>
          <w:szCs w:val="30"/>
        </w:rPr>
      </w:pPr>
      <w:hyperlink r:id="rId41" w:tgtFrame="_blank" w:history="1">
        <w:r>
          <w:rPr>
            <w:rStyle w:val="Collegamentoipertestuale"/>
            <w:rFonts w:ascii="Nunito" w:hAnsi="Nunito"/>
            <w:sz w:val="30"/>
            <w:szCs w:val="30"/>
            <w:bdr w:val="none" w:sz="0" w:space="0" w:color="auto" w:frame="1"/>
          </w:rPr>
          <w:t>Edushakers </w:t>
        </w:r>
        <w:r>
          <w:rPr>
            <w:rFonts w:ascii="Nunito" w:hAnsi="Nunito"/>
            <w:noProof/>
            <w:color w:val="0000FF"/>
            <w:sz w:val="30"/>
            <w:szCs w:val="30"/>
            <w:bdr w:val="none" w:sz="0" w:space="0" w:color="auto" w:frame="1"/>
          </w:rPr>
          <mc:AlternateContent>
            <mc:Choice Requires="wps">
              <w:drawing>
                <wp:inline distT="0" distB="0" distL="0" distR="0" wp14:anchorId="3FFB0017" wp14:editId="1C6FD75D">
                  <wp:extent cx="304800" cy="304800"/>
                  <wp:effectExtent l="0" t="0" r="0" b="0"/>
                  <wp:docPr id="25" name="Rettangolo 25" descr="🇧🇪">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C6675" id="Rettangolo 25"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E9LUys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48FB3EB5" w14:textId="7FFDDDB1" w:rsidR="002E6ADB" w:rsidRDefault="002E6ADB" w:rsidP="002E6ADB">
      <w:pPr>
        <w:jc w:val="center"/>
        <w:rPr>
          <w:rFonts w:ascii="Times New Roman" w:hAnsi="Times New Roman"/>
          <w:sz w:val="24"/>
          <w:szCs w:val="24"/>
        </w:rPr>
      </w:pPr>
      <w:r>
        <w:rPr>
          <w:noProof/>
          <w:color w:val="1BB0CE"/>
          <w:bdr w:val="none" w:sz="0" w:space="0" w:color="auto" w:frame="1"/>
        </w:rPr>
        <w:lastRenderedPageBreak/>
        <w:drawing>
          <wp:inline distT="0" distB="0" distL="0" distR="0" wp14:anchorId="1B3F50B1" wp14:editId="6D6BD7A3">
            <wp:extent cx="2190750" cy="2190750"/>
            <wp:effectExtent l="0" t="0" r="0" b="0"/>
            <wp:docPr id="24" name="Immagine 24" descr="https://educpro.eu/wp-content/uploads/2024/05/1-01.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ducpro.eu/wp-content/uploads/2024/05/1-01.png">
                      <a:hlinkClick r:id="rId39"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69A1763A" w14:textId="57396D40" w:rsidR="002E6ADB" w:rsidRDefault="002E6ADB" w:rsidP="002E6ADB">
      <w:pPr>
        <w:pStyle w:val="Titolo2"/>
        <w:spacing w:before="0" w:beforeAutospacing="0" w:after="0" w:afterAutospacing="0" w:line="288" w:lineRule="atLeast"/>
        <w:jc w:val="center"/>
        <w:rPr>
          <w:rFonts w:ascii="Nunito" w:hAnsi="Nunito"/>
          <w:sz w:val="30"/>
          <w:szCs w:val="30"/>
        </w:rPr>
      </w:pPr>
      <w:hyperlink r:id="rId43" w:tgtFrame="_blank" w:history="1">
        <w:r>
          <w:rPr>
            <w:rStyle w:val="Collegamentoipertestuale"/>
            <w:rFonts w:ascii="Nunito" w:hAnsi="Nunito"/>
            <w:sz w:val="30"/>
            <w:szCs w:val="30"/>
            <w:bdr w:val="none" w:sz="0" w:space="0" w:color="auto" w:frame="1"/>
          </w:rPr>
          <w:t>Asociatia Se Poate </w:t>
        </w:r>
        <w:r>
          <w:rPr>
            <w:rFonts w:ascii="Nunito" w:hAnsi="Nunito"/>
            <w:noProof/>
            <w:color w:val="0000FF"/>
            <w:sz w:val="30"/>
            <w:szCs w:val="30"/>
            <w:bdr w:val="none" w:sz="0" w:space="0" w:color="auto" w:frame="1"/>
          </w:rPr>
          <mc:AlternateContent>
            <mc:Choice Requires="wps">
              <w:drawing>
                <wp:inline distT="0" distB="0" distL="0" distR="0" wp14:anchorId="67076413" wp14:editId="3FA27A45">
                  <wp:extent cx="304800" cy="304800"/>
                  <wp:effectExtent l="0" t="0" r="0" b="0"/>
                  <wp:docPr id="23" name="Rettangolo 23" descr="🇷🇴">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017D7" id="Rettangolo 23"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" o:button="t" filled="f" stroked="f">
                  <v:fill o:detectmouseclick="t"/>
                  <o:lock v:ext="edit" aspectratio="t"/>
                  <w10:anchorlock/>
                </v:rect>
              </w:pict>
            </mc:Fallback>
          </mc:AlternateContent>
        </w:r>
      </w:hyperlink>
    </w:p>
    <w:p w14:paraId="72416C0E" w14:textId="3A40DC74"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21971B93" wp14:editId="3EFDB25A">
            <wp:extent cx="1943100" cy="1943100"/>
            <wp:effectExtent l="0" t="0" r="0" b="0"/>
            <wp:docPr id="22" name="Immagine 22" descr="https://educpro.eu/wp-content/uploads/2024/05/2-01.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ducpro.eu/wp-content/uploads/2024/05/2-01.png">
                      <a:hlinkClick r:id="rId41"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52DB3EE2" w14:textId="58D5D066" w:rsidR="002E6ADB" w:rsidRDefault="002E6ADB" w:rsidP="002E6ADB">
      <w:pPr>
        <w:pStyle w:val="Titolo2"/>
        <w:spacing w:before="0" w:beforeAutospacing="0" w:after="0" w:afterAutospacing="0" w:line="288" w:lineRule="atLeast"/>
        <w:jc w:val="center"/>
        <w:rPr>
          <w:rFonts w:ascii="Nunito" w:hAnsi="Nunito"/>
          <w:sz w:val="30"/>
          <w:szCs w:val="30"/>
        </w:rPr>
      </w:pPr>
      <w:hyperlink r:id="rId45" w:tgtFrame="_blank" w:history="1">
        <w:r>
          <w:rPr>
            <w:rStyle w:val="Collegamentoipertestuale"/>
            <w:rFonts w:ascii="Nunito" w:hAnsi="Nunito"/>
            <w:sz w:val="30"/>
            <w:szCs w:val="30"/>
            <w:bdr w:val="none" w:sz="0" w:space="0" w:color="auto" w:frame="1"/>
          </w:rPr>
          <w:t>Autokreacja </w:t>
        </w:r>
        <w:r>
          <w:rPr>
            <w:rFonts w:ascii="Nunito" w:hAnsi="Nunito"/>
            <w:noProof/>
            <w:color w:val="0000FF"/>
            <w:sz w:val="30"/>
            <w:szCs w:val="30"/>
            <w:bdr w:val="none" w:sz="0" w:space="0" w:color="auto" w:frame="1"/>
          </w:rPr>
          <mc:AlternateContent>
            <mc:Choice Requires="wps">
              <w:drawing>
                <wp:inline distT="0" distB="0" distL="0" distR="0" wp14:anchorId="3D0994BE" wp14:editId="30661F91">
                  <wp:extent cx="304800" cy="304800"/>
                  <wp:effectExtent l="0" t="0" r="0" b="0"/>
                  <wp:docPr id="21" name="Rettangolo 21"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D8325" id="Rettangolo 21"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MnYgOk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40085039" w14:textId="2C46CDC4" w:rsidR="002E6ADB" w:rsidRDefault="002E6ADB" w:rsidP="002E6ADB">
      <w:pPr>
        <w:jc w:val="center"/>
        <w:rPr>
          <w:rFonts w:ascii="Times New Roman" w:hAnsi="Times New Roman"/>
          <w:sz w:val="24"/>
          <w:szCs w:val="24"/>
        </w:rPr>
      </w:pPr>
      <w:r>
        <w:rPr>
          <w:noProof/>
          <w:color w:val="1BB0CE"/>
          <w:bdr w:val="none" w:sz="0" w:space="0" w:color="auto" w:frame="1"/>
        </w:rPr>
        <w:drawing>
          <wp:inline distT="0" distB="0" distL="0" distR="0" wp14:anchorId="339C1BA9" wp14:editId="3C1D0509">
            <wp:extent cx="2466975" cy="2466975"/>
            <wp:effectExtent l="0" t="0" r="9525" b="9525"/>
            <wp:docPr id="20" name="Immagine 20" descr="https://educpro.eu/wp-content/uploads/2024/05/3-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ducpro.eu/wp-content/uploads/2024/05/3-01.png">
                      <a:hlinkClick r:id="rId37"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19FA78AB" w14:textId="5C66533B" w:rsidR="002E6ADB" w:rsidRPr="008B45B3" w:rsidRDefault="002E6ADB" w:rsidP="002E6ADB">
      <w:pPr>
        <w:pStyle w:val="Titolo2"/>
        <w:spacing w:before="0" w:beforeAutospacing="0" w:after="0" w:afterAutospacing="0" w:line="288" w:lineRule="atLeast"/>
        <w:jc w:val="center"/>
        <w:rPr>
          <w:rFonts w:ascii="Nunito" w:hAnsi="Nunito"/>
          <w:sz w:val="30"/>
          <w:szCs w:val="30"/>
          <w:lang w:val="en-GB"/>
        </w:rPr>
      </w:pPr>
      <w:hyperlink r:id="rId47" w:tgtFrame="_blank" w:history="1">
        <w:r w:rsidRPr="008B45B3">
          <w:rPr>
            <w:rStyle w:val="Collegamentoipertestuale"/>
            <w:rFonts w:ascii="Nunito" w:hAnsi="Nunito"/>
            <w:sz w:val="30"/>
            <w:szCs w:val="30"/>
            <w:bdr w:val="none" w:sz="0" w:space="0" w:color="auto" w:frame="1"/>
            <w:lang w:val="en-GB"/>
          </w:rPr>
          <w:t>Center for Entrepreneurship and Tourism Krško </w:t>
        </w:r>
        <w:r>
          <w:rPr>
            <w:rFonts w:ascii="Nunito" w:hAnsi="Nunito"/>
            <w:noProof/>
            <w:color w:val="0000FF"/>
            <w:sz w:val="30"/>
            <w:szCs w:val="30"/>
            <w:bdr w:val="none" w:sz="0" w:space="0" w:color="auto" w:frame="1"/>
          </w:rPr>
          <mc:AlternateContent>
            <mc:Choice Requires="wps">
              <w:drawing>
                <wp:inline distT="0" distB="0" distL="0" distR="0" wp14:anchorId="06DDE5AF" wp14:editId="5C8B05B2">
                  <wp:extent cx="304800" cy="304800"/>
                  <wp:effectExtent l="0" t="0" r="0" b="0"/>
                  <wp:docPr id="19" name="Rettangolo 19"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FCDCD" id="Rettangolo 19"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edEQMAAF0GAAAOAAAAZHJzL2Uyb0RvYy54bWysVc1u00AQviPxDqs9cHNtp86PTZ2qjWNU&#10;qUBF4Yw29jpeZb3r7m7qFMSZx+ANOPNY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BVm550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38F4096B" w14:textId="3A9D8A1B" w:rsidR="002E6ADB" w:rsidRDefault="002E6ADB" w:rsidP="002E6ADB">
      <w:pPr>
        <w:jc w:val="center"/>
        <w:rPr>
          <w:rFonts w:ascii="Times New Roman" w:hAnsi="Times New Roman"/>
          <w:sz w:val="24"/>
          <w:szCs w:val="24"/>
        </w:rPr>
      </w:pPr>
      <w:r>
        <w:rPr>
          <w:noProof/>
          <w:color w:val="1BB0CE"/>
          <w:bdr w:val="none" w:sz="0" w:space="0" w:color="auto" w:frame="1"/>
        </w:rPr>
        <w:lastRenderedPageBreak/>
        <w:drawing>
          <wp:inline distT="0" distB="0" distL="0" distR="0" wp14:anchorId="09C12266" wp14:editId="14266AAB">
            <wp:extent cx="1390650" cy="1390650"/>
            <wp:effectExtent l="0" t="0" r="0" b="0"/>
            <wp:docPr id="18" name="Immagine 18" descr="https://educpro.eu/wp-content/uploads/2024/05/7-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ducpro.eu/wp-content/uploads/2024/05/7-01.png">
                      <a:hlinkClick r:id="rId3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051A2AC9" w14:textId="008B460B" w:rsidR="002E6ADB" w:rsidRDefault="002E6ADB" w:rsidP="002E6ADB">
      <w:pPr>
        <w:pStyle w:val="Titolo2"/>
        <w:spacing w:before="0" w:beforeAutospacing="0" w:after="0" w:afterAutospacing="0" w:line="288" w:lineRule="atLeast"/>
        <w:jc w:val="center"/>
        <w:rPr>
          <w:rFonts w:ascii="Nunito" w:hAnsi="Nunito"/>
          <w:sz w:val="30"/>
          <w:szCs w:val="30"/>
        </w:rPr>
      </w:pPr>
      <w:hyperlink r:id="rId49" w:tgtFrame="_blank" w:history="1">
        <w:r>
          <w:rPr>
            <w:rStyle w:val="Collegamentoipertestuale"/>
            <w:rFonts w:ascii="Nunito" w:hAnsi="Nunito"/>
            <w:sz w:val="30"/>
            <w:szCs w:val="30"/>
            <w:bdr w:val="none" w:sz="0" w:space="0" w:color="auto" w:frame="1"/>
          </w:rPr>
          <w:t>Municipality of Genoa </w:t>
        </w:r>
        <w:r>
          <w:rPr>
            <w:rFonts w:ascii="Nunito" w:hAnsi="Nunito"/>
            <w:noProof/>
            <w:color w:val="0000FF"/>
            <w:sz w:val="30"/>
            <w:szCs w:val="30"/>
            <w:bdr w:val="none" w:sz="0" w:space="0" w:color="auto" w:frame="1"/>
          </w:rPr>
          <mc:AlternateContent>
            <mc:Choice Requires="wps">
              <w:drawing>
                <wp:inline distT="0" distB="0" distL="0" distR="0" wp14:anchorId="515162E5" wp14:editId="0A79DFCC">
                  <wp:extent cx="304800" cy="304800"/>
                  <wp:effectExtent l="0" t="0" r="0" b="0"/>
                  <wp:docPr id="17" name="Rettangolo 17"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26470" id="Rettangolo 17"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mBEQMAAF0GAAAOAAAAZHJzL2Uyb0RvYy54bWysVc1u00AQviPxDqs9cHNtp86PTZ2qjWNU&#10;qUBF4Yw29jpeZb3r7m7qFMSZx+ANuPNW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FsbGYE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p w14:paraId="57E81D7C" w14:textId="66CA4A93" w:rsidR="002E6ADB" w:rsidRDefault="002E6ADB" w:rsidP="002E6ADB">
      <w:pPr>
        <w:jc w:val="center"/>
        <w:rPr>
          <w:rFonts w:ascii="Times New Roman" w:hAnsi="Times New Roman"/>
          <w:sz w:val="24"/>
          <w:szCs w:val="24"/>
        </w:rPr>
      </w:pPr>
      <w:r>
        <w:rPr>
          <w:noProof/>
          <w:color w:val="1691AA"/>
          <w:bdr w:val="none" w:sz="0" w:space="0" w:color="auto" w:frame="1"/>
        </w:rPr>
        <w:drawing>
          <wp:inline distT="0" distB="0" distL="0" distR="0" wp14:anchorId="3A4BBBBD" wp14:editId="752A72FC">
            <wp:extent cx="2266950" cy="2266950"/>
            <wp:effectExtent l="0" t="0" r="0" b="0"/>
            <wp:docPr id="16" name="Immagine 16" descr="https://educpro.eu/wp-content/uploads/2024/05/6-01.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ducpro.eu/wp-content/uploads/2024/05/6-01.png">
                      <a:hlinkClick r:id="rId37"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7EC00E49" w14:textId="61259B62" w:rsidR="002E6ADB" w:rsidRDefault="002E6ADB" w:rsidP="002E6ADB">
      <w:pPr>
        <w:pStyle w:val="Titolo2"/>
        <w:spacing w:before="0" w:beforeAutospacing="0" w:after="0" w:afterAutospacing="0" w:line="288" w:lineRule="atLeast"/>
        <w:jc w:val="center"/>
        <w:rPr>
          <w:rFonts w:ascii="Nunito" w:hAnsi="Nunito"/>
          <w:sz w:val="30"/>
          <w:szCs w:val="30"/>
        </w:rPr>
      </w:pPr>
      <w:hyperlink r:id="rId51" w:tgtFrame="_blank" w:history="1">
        <w:r>
          <w:rPr>
            <w:rStyle w:val="Collegamentoipertestuale"/>
            <w:rFonts w:ascii="Nunito" w:hAnsi="Nunito"/>
            <w:sz w:val="30"/>
            <w:szCs w:val="30"/>
            <w:bdr w:val="none" w:sz="0" w:space="0" w:color="auto" w:frame="1"/>
          </w:rPr>
          <w:t>Lviv Polytechnic National University </w:t>
        </w:r>
        <w:r>
          <w:rPr>
            <w:rFonts w:ascii="Nunito" w:hAnsi="Nunito"/>
            <w:noProof/>
            <w:color w:val="0000FF"/>
            <w:sz w:val="30"/>
            <w:szCs w:val="30"/>
            <w:bdr w:val="none" w:sz="0" w:space="0" w:color="auto" w:frame="1"/>
          </w:rPr>
          <mc:AlternateContent>
            <mc:Choice Requires="wps">
              <w:drawing>
                <wp:inline distT="0" distB="0" distL="0" distR="0" wp14:anchorId="066E259E" wp14:editId="39CBF93E">
                  <wp:extent cx="304800" cy="304800"/>
                  <wp:effectExtent l="0" t="0" r="0" b="0"/>
                  <wp:docPr id="15" name="Rettangolo 15" desc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0CB90" id="Rettangolo 15" o:spid="_x0000_s1026" alt="🇺🇦" href="https://educpro.eu/05_news_event7_solidaritow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" o:button="t" filled="f" stroked="f">
                  <v:fill o:detectmouseclick="t"/>
                  <o:lock v:ext="edit" aspectratio="t"/>
                  <w10:anchorlock/>
                </v:rect>
              </w:pict>
            </mc:Fallback>
          </mc:AlternateContent>
        </w:r>
      </w:hyperlink>
    </w:p>
    <w:sectPr w:rsidR="002E6AD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altName w:val="Calisto"/>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unito">
    <w:altName w:val="Cambria"/>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1FD"/>
    <w:multiLevelType w:val="multilevel"/>
    <w:tmpl w:val="D230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805E78"/>
    <w:multiLevelType w:val="multilevel"/>
    <w:tmpl w:val="C41C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1062E"/>
    <w:multiLevelType w:val="multilevel"/>
    <w:tmpl w:val="A93A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B4F8E"/>
    <w:multiLevelType w:val="multilevel"/>
    <w:tmpl w:val="6D28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E7392"/>
    <w:multiLevelType w:val="multilevel"/>
    <w:tmpl w:val="F31C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33599"/>
    <w:multiLevelType w:val="multilevel"/>
    <w:tmpl w:val="BCC2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82513"/>
    <w:multiLevelType w:val="multilevel"/>
    <w:tmpl w:val="EAE8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E5780C"/>
    <w:multiLevelType w:val="multilevel"/>
    <w:tmpl w:val="4A70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2B2236"/>
    <w:multiLevelType w:val="hybridMultilevel"/>
    <w:tmpl w:val="6E60E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FB74BE"/>
    <w:multiLevelType w:val="multilevel"/>
    <w:tmpl w:val="CC80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11380"/>
    <w:multiLevelType w:val="multilevel"/>
    <w:tmpl w:val="A20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9492183">
    <w:abstractNumId w:val="1"/>
  </w:num>
  <w:num w:numId="2" w16cid:durableId="1600219501">
    <w:abstractNumId w:val="2"/>
  </w:num>
  <w:num w:numId="3" w16cid:durableId="777914766">
    <w:abstractNumId w:val="0"/>
  </w:num>
  <w:num w:numId="4" w16cid:durableId="1161046980">
    <w:abstractNumId w:val="10"/>
  </w:num>
  <w:num w:numId="5" w16cid:durableId="1863593340">
    <w:abstractNumId w:val="9"/>
  </w:num>
  <w:num w:numId="6" w16cid:durableId="2118285039">
    <w:abstractNumId w:val="7"/>
  </w:num>
  <w:num w:numId="7" w16cid:durableId="1614094589">
    <w:abstractNumId w:val="8"/>
  </w:num>
  <w:num w:numId="8" w16cid:durableId="23867517">
    <w:abstractNumId w:val="5"/>
  </w:num>
  <w:num w:numId="9" w16cid:durableId="804273516">
    <w:abstractNumId w:val="3"/>
  </w:num>
  <w:num w:numId="10" w16cid:durableId="23605423">
    <w:abstractNumId w:val="6"/>
  </w:num>
  <w:num w:numId="11" w16cid:durableId="1941529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94F"/>
    <w:rsid w:val="00031F40"/>
    <w:rsid w:val="00044689"/>
    <w:rsid w:val="000534F5"/>
    <w:rsid w:val="000A4896"/>
    <w:rsid w:val="000D6153"/>
    <w:rsid w:val="000E0CBE"/>
    <w:rsid w:val="00143867"/>
    <w:rsid w:val="001621BF"/>
    <w:rsid w:val="001E0658"/>
    <w:rsid w:val="002709B3"/>
    <w:rsid w:val="002A331E"/>
    <w:rsid w:val="002C3FCA"/>
    <w:rsid w:val="002D04E3"/>
    <w:rsid w:val="002D2D5A"/>
    <w:rsid w:val="002E6ADB"/>
    <w:rsid w:val="002F2763"/>
    <w:rsid w:val="002F415F"/>
    <w:rsid w:val="002F594F"/>
    <w:rsid w:val="003E4A1B"/>
    <w:rsid w:val="003F39DC"/>
    <w:rsid w:val="00432DDA"/>
    <w:rsid w:val="0043681F"/>
    <w:rsid w:val="004A3077"/>
    <w:rsid w:val="004A7AA5"/>
    <w:rsid w:val="004B59D8"/>
    <w:rsid w:val="004D768C"/>
    <w:rsid w:val="00550B42"/>
    <w:rsid w:val="005A307F"/>
    <w:rsid w:val="00600A62"/>
    <w:rsid w:val="006350C2"/>
    <w:rsid w:val="00654F62"/>
    <w:rsid w:val="00683CF1"/>
    <w:rsid w:val="007054AB"/>
    <w:rsid w:val="00736F8D"/>
    <w:rsid w:val="0075025C"/>
    <w:rsid w:val="007710A4"/>
    <w:rsid w:val="007754F3"/>
    <w:rsid w:val="007A4CB2"/>
    <w:rsid w:val="00802039"/>
    <w:rsid w:val="00842A39"/>
    <w:rsid w:val="008476B6"/>
    <w:rsid w:val="008B45B3"/>
    <w:rsid w:val="008C25CC"/>
    <w:rsid w:val="00942F98"/>
    <w:rsid w:val="00943F0C"/>
    <w:rsid w:val="009772D0"/>
    <w:rsid w:val="00987B23"/>
    <w:rsid w:val="009B58C4"/>
    <w:rsid w:val="009D6FD1"/>
    <w:rsid w:val="00B11C96"/>
    <w:rsid w:val="00B938B8"/>
    <w:rsid w:val="00BA1FEF"/>
    <w:rsid w:val="00BF5F92"/>
    <w:rsid w:val="00C14418"/>
    <w:rsid w:val="00C60BDD"/>
    <w:rsid w:val="00CA23D1"/>
    <w:rsid w:val="00CD17E9"/>
    <w:rsid w:val="00CF0074"/>
    <w:rsid w:val="00D43423"/>
    <w:rsid w:val="00D43589"/>
    <w:rsid w:val="00D9348E"/>
    <w:rsid w:val="00E74BAC"/>
    <w:rsid w:val="00EA66C2"/>
    <w:rsid w:val="00EB434F"/>
    <w:rsid w:val="00F359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E3E5"/>
  <w15:chartTrackingRefBased/>
  <w15:docId w15:val="{F9307233-7FCA-4791-9E6A-E6025F02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977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9772D0"/>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9772D0"/>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0534F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A3077"/>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link w:val="Titolo6Carattere"/>
    <w:uiPriority w:val="9"/>
    <w:qFormat/>
    <w:rsid w:val="009772D0"/>
    <w:pPr>
      <w:spacing w:before="100" w:beforeAutospacing="1" w:after="100" w:afterAutospacing="1"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772D0"/>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9772D0"/>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9772D0"/>
    <w:rPr>
      <w:rFonts w:ascii="Times New Roman" w:eastAsia="Times New Roman" w:hAnsi="Times New Roman" w:cs="Times New Roman"/>
      <w:b/>
      <w:bCs/>
      <w:sz w:val="27"/>
      <w:szCs w:val="27"/>
      <w:lang w:eastAsia="it-IT"/>
    </w:rPr>
  </w:style>
  <w:style w:type="character" w:customStyle="1" w:styleId="Titolo6Carattere">
    <w:name w:val="Titolo 6 Carattere"/>
    <w:basedOn w:val="Carpredefinitoparagrafo"/>
    <w:link w:val="Titolo6"/>
    <w:uiPriority w:val="9"/>
    <w:rsid w:val="009772D0"/>
    <w:rPr>
      <w:rFonts w:ascii="Times New Roman" w:eastAsia="Times New Roman" w:hAnsi="Times New Roman" w:cs="Times New Roman"/>
      <w:b/>
      <w:bCs/>
      <w:sz w:val="15"/>
      <w:szCs w:val="15"/>
      <w:lang w:eastAsia="it-IT"/>
    </w:rPr>
  </w:style>
  <w:style w:type="character" w:styleId="Collegamentoipertestuale">
    <w:name w:val="Hyperlink"/>
    <w:basedOn w:val="Carpredefinitoparagrafo"/>
    <w:uiPriority w:val="99"/>
    <w:unhideWhenUsed/>
    <w:rsid w:val="009772D0"/>
    <w:rPr>
      <w:color w:val="0000FF"/>
      <w:u w:val="single"/>
    </w:rPr>
  </w:style>
  <w:style w:type="paragraph" w:customStyle="1" w:styleId="elementor-icon-list-item">
    <w:name w:val="elementor-icon-list-item"/>
    <w:basedOn w:val="Normale"/>
    <w:rsid w:val="009772D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lementor-icon-list-text">
    <w:name w:val="elementor-icon-list-text"/>
    <w:basedOn w:val="Carpredefinitoparagrafo"/>
    <w:rsid w:val="009772D0"/>
  </w:style>
  <w:style w:type="character" w:styleId="Enfasicorsivo">
    <w:name w:val="Emphasis"/>
    <w:basedOn w:val="Carpredefinitoparagrafo"/>
    <w:uiPriority w:val="20"/>
    <w:qFormat/>
    <w:rsid w:val="009772D0"/>
    <w:rPr>
      <w:i/>
      <w:iCs/>
    </w:rPr>
  </w:style>
  <w:style w:type="character" w:styleId="Enfasigrassetto">
    <w:name w:val="Strong"/>
    <w:basedOn w:val="Carpredefinitoparagrafo"/>
    <w:uiPriority w:val="22"/>
    <w:qFormat/>
    <w:rsid w:val="009772D0"/>
    <w:rPr>
      <w:b/>
      <w:bCs/>
    </w:rPr>
  </w:style>
  <w:style w:type="paragraph" w:styleId="NormaleWeb">
    <w:name w:val="Normal (Web)"/>
    <w:basedOn w:val="Normale"/>
    <w:uiPriority w:val="99"/>
    <w:unhideWhenUsed/>
    <w:rsid w:val="009772D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ux-head-before">
    <w:name w:val="aux-head-before"/>
    <w:basedOn w:val="Carpredefinitoparagrafo"/>
    <w:rsid w:val="002E6ADB"/>
  </w:style>
  <w:style w:type="paragraph" w:styleId="Paragrafoelenco">
    <w:name w:val="List Paragraph"/>
    <w:basedOn w:val="Normale"/>
    <w:uiPriority w:val="34"/>
    <w:qFormat/>
    <w:rsid w:val="004D768C"/>
    <w:pPr>
      <w:ind w:left="720"/>
      <w:contextualSpacing/>
    </w:pPr>
  </w:style>
  <w:style w:type="paragraph" w:customStyle="1" w:styleId="Default">
    <w:name w:val="Default"/>
    <w:rsid w:val="002D04E3"/>
    <w:pPr>
      <w:autoSpaceDE w:val="0"/>
      <w:autoSpaceDN w:val="0"/>
      <w:adjustRightInd w:val="0"/>
      <w:spacing w:after="0" w:line="240" w:lineRule="auto"/>
    </w:pPr>
    <w:rPr>
      <w:rFonts w:ascii="Calisto MT" w:hAnsi="Calisto MT" w:cs="Calisto MT"/>
      <w:color w:val="000000"/>
      <w:sz w:val="24"/>
      <w:szCs w:val="24"/>
    </w:rPr>
  </w:style>
  <w:style w:type="character" w:customStyle="1" w:styleId="Titolo5Carattere">
    <w:name w:val="Titolo 5 Carattere"/>
    <w:basedOn w:val="Carpredefinitoparagrafo"/>
    <w:link w:val="Titolo5"/>
    <w:uiPriority w:val="9"/>
    <w:semiHidden/>
    <w:rsid w:val="004A3077"/>
    <w:rPr>
      <w:rFonts w:asciiTheme="majorHAnsi" w:eastAsiaTheme="majorEastAsia" w:hAnsiTheme="majorHAnsi" w:cstheme="majorBidi"/>
      <w:color w:val="2F5496" w:themeColor="accent1" w:themeShade="BF"/>
    </w:rPr>
  </w:style>
  <w:style w:type="character" w:customStyle="1" w:styleId="Titolo4Carattere">
    <w:name w:val="Titolo 4 Carattere"/>
    <w:basedOn w:val="Carpredefinitoparagrafo"/>
    <w:link w:val="Titolo4"/>
    <w:uiPriority w:val="9"/>
    <w:semiHidden/>
    <w:rsid w:val="000534F5"/>
    <w:rPr>
      <w:rFonts w:asciiTheme="majorHAnsi" w:eastAsiaTheme="majorEastAsia" w:hAnsiTheme="majorHAnsi" w:cstheme="majorBidi"/>
      <w:i/>
      <w:iCs/>
      <w:color w:val="2F5496" w:themeColor="accent1" w:themeShade="BF"/>
    </w:rPr>
  </w:style>
  <w:style w:type="character" w:styleId="Collegamentovisitato">
    <w:name w:val="FollowedHyperlink"/>
    <w:basedOn w:val="Carpredefinitoparagrafo"/>
    <w:uiPriority w:val="99"/>
    <w:semiHidden/>
    <w:unhideWhenUsed/>
    <w:rsid w:val="00044689"/>
    <w:rPr>
      <w:color w:val="954F72" w:themeColor="followedHyperlink"/>
      <w:u w:val="single"/>
    </w:rPr>
  </w:style>
  <w:style w:type="character" w:styleId="Menzionenonrisolta">
    <w:name w:val="Unresolved Mention"/>
    <w:basedOn w:val="Carpredefinitoparagrafo"/>
    <w:uiPriority w:val="99"/>
    <w:semiHidden/>
    <w:unhideWhenUsed/>
    <w:rsid w:val="00044689"/>
    <w:rPr>
      <w:color w:val="605E5C"/>
      <w:shd w:val="clear" w:color="auto" w:fill="E1DFDD"/>
    </w:rPr>
  </w:style>
  <w:style w:type="paragraph" w:styleId="Nessunaspaziatura">
    <w:name w:val="No Spacing"/>
    <w:link w:val="NessunaspaziaturaCarattere"/>
    <w:uiPriority w:val="1"/>
    <w:qFormat/>
    <w:rsid w:val="009D6FD1"/>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D6FD1"/>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75844">
      <w:bodyDiv w:val="1"/>
      <w:marLeft w:val="0"/>
      <w:marRight w:val="0"/>
      <w:marTop w:val="0"/>
      <w:marBottom w:val="0"/>
      <w:divBdr>
        <w:top w:val="none" w:sz="0" w:space="0" w:color="auto"/>
        <w:left w:val="none" w:sz="0" w:space="0" w:color="auto"/>
        <w:bottom w:val="none" w:sz="0" w:space="0" w:color="auto"/>
        <w:right w:val="none" w:sz="0" w:space="0" w:color="auto"/>
      </w:divBdr>
    </w:div>
    <w:div w:id="190730945">
      <w:bodyDiv w:val="1"/>
      <w:marLeft w:val="0"/>
      <w:marRight w:val="0"/>
      <w:marTop w:val="0"/>
      <w:marBottom w:val="0"/>
      <w:divBdr>
        <w:top w:val="none" w:sz="0" w:space="0" w:color="auto"/>
        <w:left w:val="none" w:sz="0" w:space="0" w:color="auto"/>
        <w:bottom w:val="none" w:sz="0" w:space="0" w:color="auto"/>
        <w:right w:val="none" w:sz="0" w:space="0" w:color="auto"/>
      </w:divBdr>
      <w:divsChild>
        <w:div w:id="437337663">
          <w:marLeft w:val="0"/>
          <w:marRight w:val="0"/>
          <w:marTop w:val="0"/>
          <w:marBottom w:val="360"/>
          <w:divBdr>
            <w:top w:val="none" w:sz="0" w:space="0" w:color="auto"/>
            <w:left w:val="none" w:sz="0" w:space="0" w:color="auto"/>
            <w:bottom w:val="none" w:sz="0" w:space="0" w:color="auto"/>
            <w:right w:val="none" w:sz="0" w:space="0" w:color="auto"/>
          </w:divBdr>
        </w:div>
      </w:divsChild>
    </w:div>
    <w:div w:id="321275506">
      <w:bodyDiv w:val="1"/>
      <w:marLeft w:val="0"/>
      <w:marRight w:val="0"/>
      <w:marTop w:val="0"/>
      <w:marBottom w:val="0"/>
      <w:divBdr>
        <w:top w:val="none" w:sz="0" w:space="0" w:color="auto"/>
        <w:left w:val="none" w:sz="0" w:space="0" w:color="auto"/>
        <w:bottom w:val="none" w:sz="0" w:space="0" w:color="auto"/>
        <w:right w:val="none" w:sz="0" w:space="0" w:color="auto"/>
      </w:divBdr>
    </w:div>
    <w:div w:id="335697618">
      <w:bodyDiv w:val="1"/>
      <w:marLeft w:val="0"/>
      <w:marRight w:val="0"/>
      <w:marTop w:val="0"/>
      <w:marBottom w:val="0"/>
      <w:divBdr>
        <w:top w:val="none" w:sz="0" w:space="0" w:color="auto"/>
        <w:left w:val="none" w:sz="0" w:space="0" w:color="auto"/>
        <w:bottom w:val="none" w:sz="0" w:space="0" w:color="auto"/>
        <w:right w:val="none" w:sz="0" w:space="0" w:color="auto"/>
      </w:divBdr>
    </w:div>
    <w:div w:id="348262468">
      <w:bodyDiv w:val="1"/>
      <w:marLeft w:val="0"/>
      <w:marRight w:val="0"/>
      <w:marTop w:val="0"/>
      <w:marBottom w:val="0"/>
      <w:divBdr>
        <w:top w:val="none" w:sz="0" w:space="0" w:color="auto"/>
        <w:left w:val="none" w:sz="0" w:space="0" w:color="auto"/>
        <w:bottom w:val="none" w:sz="0" w:space="0" w:color="auto"/>
        <w:right w:val="none" w:sz="0" w:space="0" w:color="auto"/>
      </w:divBdr>
      <w:divsChild>
        <w:div w:id="546645275">
          <w:marLeft w:val="0"/>
          <w:marRight w:val="0"/>
          <w:marTop w:val="0"/>
          <w:marBottom w:val="0"/>
          <w:divBdr>
            <w:top w:val="none" w:sz="0" w:space="0" w:color="auto"/>
            <w:left w:val="none" w:sz="0" w:space="0" w:color="auto"/>
            <w:bottom w:val="none" w:sz="0" w:space="0" w:color="auto"/>
            <w:right w:val="none" w:sz="0" w:space="0" w:color="auto"/>
          </w:divBdr>
          <w:divsChild>
            <w:div w:id="213347953">
              <w:marLeft w:val="0"/>
              <w:marRight w:val="0"/>
              <w:marTop w:val="0"/>
              <w:marBottom w:val="0"/>
              <w:divBdr>
                <w:top w:val="none" w:sz="0" w:space="0" w:color="auto"/>
                <w:left w:val="none" w:sz="0" w:space="0" w:color="auto"/>
                <w:bottom w:val="none" w:sz="0" w:space="0" w:color="auto"/>
                <w:right w:val="none" w:sz="0" w:space="0" w:color="auto"/>
              </w:divBdr>
              <w:divsChild>
                <w:div w:id="51126017">
                  <w:marLeft w:val="1200"/>
                  <w:marRight w:val="0"/>
                  <w:marTop w:val="0"/>
                  <w:marBottom w:val="0"/>
                  <w:divBdr>
                    <w:top w:val="none" w:sz="0" w:space="0" w:color="auto"/>
                    <w:left w:val="none" w:sz="0" w:space="0" w:color="auto"/>
                    <w:bottom w:val="none" w:sz="0" w:space="0" w:color="auto"/>
                    <w:right w:val="none" w:sz="0" w:space="0" w:color="auto"/>
                  </w:divBdr>
                  <w:divsChild>
                    <w:div w:id="226262137">
                      <w:marLeft w:val="0"/>
                      <w:marRight w:val="0"/>
                      <w:marTop w:val="0"/>
                      <w:marBottom w:val="300"/>
                      <w:divBdr>
                        <w:top w:val="none" w:sz="0" w:space="0" w:color="auto"/>
                        <w:left w:val="none" w:sz="0" w:space="0" w:color="auto"/>
                        <w:bottom w:val="none" w:sz="0" w:space="0" w:color="auto"/>
                        <w:right w:val="none" w:sz="0" w:space="0" w:color="auto"/>
                      </w:divBdr>
                      <w:divsChild>
                        <w:div w:id="904995996">
                          <w:marLeft w:val="-600"/>
                          <w:marRight w:val="0"/>
                          <w:marTop w:val="0"/>
                          <w:marBottom w:val="0"/>
                          <w:divBdr>
                            <w:top w:val="none" w:sz="0" w:space="0" w:color="auto"/>
                            <w:left w:val="none" w:sz="0" w:space="0" w:color="auto"/>
                            <w:bottom w:val="none" w:sz="0" w:space="0" w:color="auto"/>
                            <w:right w:val="none" w:sz="0" w:space="0" w:color="auto"/>
                          </w:divBdr>
                        </w:div>
                      </w:divsChild>
                    </w:div>
                    <w:div w:id="1860771549">
                      <w:marLeft w:val="0"/>
                      <w:marRight w:val="0"/>
                      <w:marTop w:val="0"/>
                      <w:marBottom w:val="300"/>
                      <w:divBdr>
                        <w:top w:val="none" w:sz="0" w:space="0" w:color="auto"/>
                        <w:left w:val="none" w:sz="0" w:space="0" w:color="auto"/>
                        <w:bottom w:val="none" w:sz="0" w:space="0" w:color="auto"/>
                        <w:right w:val="none" w:sz="0" w:space="0" w:color="auto"/>
                      </w:divBdr>
                      <w:divsChild>
                        <w:div w:id="1457480407">
                          <w:marLeft w:val="-555"/>
                          <w:marRight w:val="0"/>
                          <w:marTop w:val="0"/>
                          <w:marBottom w:val="0"/>
                          <w:divBdr>
                            <w:top w:val="none" w:sz="0" w:space="0" w:color="auto"/>
                            <w:left w:val="none" w:sz="0" w:space="0" w:color="auto"/>
                            <w:bottom w:val="none" w:sz="0" w:space="0" w:color="auto"/>
                            <w:right w:val="none" w:sz="0" w:space="0" w:color="auto"/>
                          </w:divBdr>
                        </w:div>
                      </w:divsChild>
                    </w:div>
                    <w:div w:id="500201180">
                      <w:marLeft w:val="0"/>
                      <w:marRight w:val="0"/>
                      <w:marTop w:val="0"/>
                      <w:marBottom w:val="0"/>
                      <w:divBdr>
                        <w:top w:val="none" w:sz="0" w:space="0" w:color="auto"/>
                        <w:left w:val="none" w:sz="0" w:space="0" w:color="auto"/>
                        <w:bottom w:val="none" w:sz="0" w:space="0" w:color="auto"/>
                        <w:right w:val="none" w:sz="0" w:space="0" w:color="auto"/>
                      </w:divBdr>
                      <w:divsChild>
                        <w:div w:id="643967076">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8183">
          <w:marLeft w:val="0"/>
          <w:marRight w:val="0"/>
          <w:marTop w:val="0"/>
          <w:marBottom w:val="0"/>
          <w:divBdr>
            <w:top w:val="none" w:sz="0" w:space="0" w:color="auto"/>
            <w:left w:val="none" w:sz="0" w:space="0" w:color="auto"/>
            <w:bottom w:val="none" w:sz="0" w:space="0" w:color="auto"/>
            <w:right w:val="none" w:sz="0" w:space="0" w:color="auto"/>
          </w:divBdr>
          <w:divsChild>
            <w:div w:id="1490094375">
              <w:marLeft w:val="0"/>
              <w:marRight w:val="0"/>
              <w:marTop w:val="0"/>
              <w:marBottom w:val="0"/>
              <w:divBdr>
                <w:top w:val="none" w:sz="0" w:space="0" w:color="auto"/>
                <w:left w:val="none" w:sz="0" w:space="0" w:color="auto"/>
                <w:bottom w:val="none" w:sz="0" w:space="0" w:color="auto"/>
                <w:right w:val="none" w:sz="0" w:space="0" w:color="auto"/>
              </w:divBdr>
              <w:divsChild>
                <w:div w:id="14889896">
                  <w:marLeft w:val="0"/>
                  <w:marRight w:val="0"/>
                  <w:marTop w:val="0"/>
                  <w:marBottom w:val="0"/>
                  <w:divBdr>
                    <w:top w:val="none" w:sz="0" w:space="0" w:color="auto"/>
                    <w:left w:val="none" w:sz="0" w:space="0" w:color="auto"/>
                    <w:bottom w:val="none" w:sz="0" w:space="0" w:color="auto"/>
                    <w:right w:val="none" w:sz="0" w:space="0" w:color="auto"/>
                  </w:divBdr>
                  <w:divsChild>
                    <w:div w:id="1647003149">
                      <w:marLeft w:val="0"/>
                      <w:marRight w:val="0"/>
                      <w:marTop w:val="0"/>
                      <w:marBottom w:val="0"/>
                      <w:divBdr>
                        <w:top w:val="none" w:sz="0" w:space="0" w:color="auto"/>
                        <w:left w:val="none" w:sz="0" w:space="0" w:color="auto"/>
                        <w:bottom w:val="none" w:sz="0" w:space="0" w:color="auto"/>
                        <w:right w:val="none" w:sz="0" w:space="0" w:color="auto"/>
                      </w:divBdr>
                      <w:divsChild>
                        <w:div w:id="156772681">
                          <w:marLeft w:val="0"/>
                          <w:marRight w:val="0"/>
                          <w:marTop w:val="0"/>
                          <w:marBottom w:val="0"/>
                          <w:divBdr>
                            <w:top w:val="none" w:sz="0" w:space="0" w:color="auto"/>
                            <w:left w:val="none" w:sz="0" w:space="0" w:color="auto"/>
                            <w:bottom w:val="none" w:sz="0" w:space="0" w:color="auto"/>
                            <w:right w:val="none" w:sz="0" w:space="0" w:color="auto"/>
                          </w:divBdr>
                          <w:divsChild>
                            <w:div w:id="5454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518212">
      <w:bodyDiv w:val="1"/>
      <w:marLeft w:val="0"/>
      <w:marRight w:val="0"/>
      <w:marTop w:val="0"/>
      <w:marBottom w:val="0"/>
      <w:divBdr>
        <w:top w:val="none" w:sz="0" w:space="0" w:color="auto"/>
        <w:left w:val="none" w:sz="0" w:space="0" w:color="auto"/>
        <w:bottom w:val="none" w:sz="0" w:space="0" w:color="auto"/>
        <w:right w:val="none" w:sz="0" w:space="0" w:color="auto"/>
      </w:divBdr>
    </w:div>
    <w:div w:id="1122722698">
      <w:bodyDiv w:val="1"/>
      <w:marLeft w:val="0"/>
      <w:marRight w:val="0"/>
      <w:marTop w:val="0"/>
      <w:marBottom w:val="0"/>
      <w:divBdr>
        <w:top w:val="none" w:sz="0" w:space="0" w:color="auto"/>
        <w:left w:val="none" w:sz="0" w:space="0" w:color="auto"/>
        <w:bottom w:val="none" w:sz="0" w:space="0" w:color="auto"/>
        <w:right w:val="none" w:sz="0" w:space="0" w:color="auto"/>
      </w:divBdr>
    </w:div>
    <w:div w:id="1166240484">
      <w:bodyDiv w:val="1"/>
      <w:marLeft w:val="0"/>
      <w:marRight w:val="0"/>
      <w:marTop w:val="0"/>
      <w:marBottom w:val="0"/>
      <w:divBdr>
        <w:top w:val="none" w:sz="0" w:space="0" w:color="auto"/>
        <w:left w:val="none" w:sz="0" w:space="0" w:color="auto"/>
        <w:bottom w:val="none" w:sz="0" w:space="0" w:color="auto"/>
        <w:right w:val="none" w:sz="0" w:space="0" w:color="auto"/>
      </w:divBdr>
      <w:divsChild>
        <w:div w:id="1677923240">
          <w:marLeft w:val="0"/>
          <w:marRight w:val="0"/>
          <w:marTop w:val="0"/>
          <w:marBottom w:val="0"/>
          <w:divBdr>
            <w:top w:val="none" w:sz="0" w:space="0" w:color="auto"/>
            <w:left w:val="none" w:sz="0" w:space="0" w:color="auto"/>
            <w:bottom w:val="none" w:sz="0" w:space="0" w:color="auto"/>
            <w:right w:val="none" w:sz="0" w:space="0" w:color="auto"/>
          </w:divBdr>
          <w:divsChild>
            <w:div w:id="2051803766">
              <w:marLeft w:val="0"/>
              <w:marRight w:val="0"/>
              <w:marTop w:val="0"/>
              <w:marBottom w:val="0"/>
              <w:divBdr>
                <w:top w:val="none" w:sz="0" w:space="0" w:color="auto"/>
                <w:left w:val="none" w:sz="0" w:space="0" w:color="auto"/>
                <w:bottom w:val="none" w:sz="0" w:space="0" w:color="auto"/>
                <w:right w:val="none" w:sz="0" w:space="0" w:color="auto"/>
              </w:divBdr>
              <w:divsChild>
                <w:div w:id="2138716424">
                  <w:marLeft w:val="0"/>
                  <w:marRight w:val="0"/>
                  <w:marTop w:val="0"/>
                  <w:marBottom w:val="0"/>
                  <w:divBdr>
                    <w:top w:val="none" w:sz="0" w:space="0" w:color="auto"/>
                    <w:left w:val="none" w:sz="0" w:space="0" w:color="auto"/>
                    <w:bottom w:val="none" w:sz="0" w:space="0" w:color="auto"/>
                    <w:right w:val="none" w:sz="0" w:space="0" w:color="auto"/>
                  </w:divBdr>
                  <w:divsChild>
                    <w:div w:id="385223577">
                      <w:marLeft w:val="0"/>
                      <w:marRight w:val="0"/>
                      <w:marTop w:val="0"/>
                      <w:marBottom w:val="0"/>
                      <w:divBdr>
                        <w:top w:val="none" w:sz="0" w:space="0" w:color="auto"/>
                        <w:left w:val="none" w:sz="0" w:space="0" w:color="auto"/>
                        <w:bottom w:val="none" w:sz="0" w:space="0" w:color="auto"/>
                        <w:right w:val="none" w:sz="0" w:space="0" w:color="auto"/>
                      </w:divBdr>
                      <w:divsChild>
                        <w:div w:id="21177270">
                          <w:marLeft w:val="0"/>
                          <w:marRight w:val="0"/>
                          <w:marTop w:val="0"/>
                          <w:marBottom w:val="0"/>
                          <w:divBdr>
                            <w:top w:val="none" w:sz="0" w:space="0" w:color="auto"/>
                            <w:left w:val="none" w:sz="0" w:space="0" w:color="auto"/>
                            <w:bottom w:val="none" w:sz="0" w:space="0" w:color="auto"/>
                            <w:right w:val="none" w:sz="0" w:space="0" w:color="auto"/>
                          </w:divBdr>
                          <w:divsChild>
                            <w:div w:id="9339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048751">
          <w:marLeft w:val="0"/>
          <w:marRight w:val="0"/>
          <w:marTop w:val="0"/>
          <w:marBottom w:val="0"/>
          <w:divBdr>
            <w:top w:val="none" w:sz="0" w:space="0" w:color="auto"/>
            <w:left w:val="none" w:sz="0" w:space="0" w:color="auto"/>
            <w:bottom w:val="none" w:sz="0" w:space="0" w:color="auto"/>
            <w:right w:val="none" w:sz="0" w:space="0" w:color="auto"/>
          </w:divBdr>
          <w:divsChild>
            <w:div w:id="943077851">
              <w:marLeft w:val="0"/>
              <w:marRight w:val="0"/>
              <w:marTop w:val="0"/>
              <w:marBottom w:val="0"/>
              <w:divBdr>
                <w:top w:val="none" w:sz="0" w:space="0" w:color="auto"/>
                <w:left w:val="none" w:sz="0" w:space="0" w:color="auto"/>
                <w:bottom w:val="none" w:sz="0" w:space="0" w:color="auto"/>
                <w:right w:val="none" w:sz="0" w:space="0" w:color="auto"/>
              </w:divBdr>
              <w:divsChild>
                <w:div w:id="1419214495">
                  <w:marLeft w:val="0"/>
                  <w:marRight w:val="0"/>
                  <w:marTop w:val="0"/>
                  <w:marBottom w:val="0"/>
                  <w:divBdr>
                    <w:top w:val="none" w:sz="0" w:space="0" w:color="auto"/>
                    <w:left w:val="none" w:sz="0" w:space="0" w:color="auto"/>
                    <w:bottom w:val="none" w:sz="0" w:space="0" w:color="auto"/>
                    <w:right w:val="none" w:sz="0" w:space="0" w:color="auto"/>
                  </w:divBdr>
                  <w:divsChild>
                    <w:div w:id="485974762">
                      <w:marLeft w:val="0"/>
                      <w:marRight w:val="0"/>
                      <w:marTop w:val="0"/>
                      <w:marBottom w:val="0"/>
                      <w:divBdr>
                        <w:top w:val="none" w:sz="0" w:space="0" w:color="auto"/>
                        <w:left w:val="none" w:sz="0" w:space="0" w:color="auto"/>
                        <w:bottom w:val="none" w:sz="0" w:space="0" w:color="auto"/>
                        <w:right w:val="none" w:sz="0" w:space="0" w:color="auto"/>
                      </w:divBdr>
                      <w:divsChild>
                        <w:div w:id="1888686916">
                          <w:marLeft w:val="0"/>
                          <w:marRight w:val="0"/>
                          <w:marTop w:val="0"/>
                          <w:marBottom w:val="0"/>
                          <w:divBdr>
                            <w:top w:val="none" w:sz="0" w:space="0" w:color="auto"/>
                            <w:left w:val="none" w:sz="0" w:space="0" w:color="auto"/>
                            <w:bottom w:val="none" w:sz="0" w:space="0" w:color="auto"/>
                            <w:right w:val="none" w:sz="0" w:space="0" w:color="auto"/>
                          </w:divBdr>
                          <w:divsChild>
                            <w:div w:id="1426682731">
                              <w:marLeft w:val="0"/>
                              <w:marRight w:val="0"/>
                              <w:marTop w:val="0"/>
                              <w:marBottom w:val="0"/>
                              <w:divBdr>
                                <w:top w:val="none" w:sz="0" w:space="0" w:color="auto"/>
                                <w:left w:val="none" w:sz="0" w:space="0" w:color="auto"/>
                                <w:bottom w:val="none" w:sz="0" w:space="0" w:color="auto"/>
                                <w:right w:val="none" w:sz="0" w:space="0" w:color="auto"/>
                              </w:divBdr>
                              <w:divsChild>
                                <w:div w:id="6609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24287">
          <w:marLeft w:val="0"/>
          <w:marRight w:val="0"/>
          <w:marTop w:val="0"/>
          <w:marBottom w:val="0"/>
          <w:divBdr>
            <w:top w:val="none" w:sz="0" w:space="0" w:color="auto"/>
            <w:left w:val="none" w:sz="0" w:space="0" w:color="auto"/>
            <w:bottom w:val="none" w:sz="0" w:space="0" w:color="auto"/>
            <w:right w:val="none" w:sz="0" w:space="0" w:color="auto"/>
          </w:divBdr>
          <w:divsChild>
            <w:div w:id="2107579809">
              <w:marLeft w:val="0"/>
              <w:marRight w:val="0"/>
              <w:marTop w:val="0"/>
              <w:marBottom w:val="0"/>
              <w:divBdr>
                <w:top w:val="none" w:sz="0" w:space="0" w:color="auto"/>
                <w:left w:val="none" w:sz="0" w:space="0" w:color="auto"/>
                <w:bottom w:val="none" w:sz="0" w:space="0" w:color="auto"/>
                <w:right w:val="none" w:sz="0" w:space="0" w:color="auto"/>
              </w:divBdr>
              <w:divsChild>
                <w:div w:id="1751999598">
                  <w:marLeft w:val="0"/>
                  <w:marRight w:val="0"/>
                  <w:marTop w:val="0"/>
                  <w:marBottom w:val="0"/>
                  <w:divBdr>
                    <w:top w:val="none" w:sz="0" w:space="0" w:color="auto"/>
                    <w:left w:val="none" w:sz="0" w:space="0" w:color="auto"/>
                    <w:bottom w:val="none" w:sz="0" w:space="0" w:color="auto"/>
                    <w:right w:val="none" w:sz="0" w:space="0" w:color="auto"/>
                  </w:divBdr>
                  <w:divsChild>
                    <w:div w:id="1716081375">
                      <w:marLeft w:val="0"/>
                      <w:marRight w:val="0"/>
                      <w:marTop w:val="0"/>
                      <w:marBottom w:val="0"/>
                      <w:divBdr>
                        <w:top w:val="none" w:sz="0" w:space="0" w:color="auto"/>
                        <w:left w:val="none" w:sz="0" w:space="0" w:color="auto"/>
                        <w:bottom w:val="none" w:sz="0" w:space="0" w:color="auto"/>
                        <w:right w:val="none" w:sz="0" w:space="0" w:color="auto"/>
                      </w:divBdr>
                      <w:divsChild>
                        <w:div w:id="461658348">
                          <w:marLeft w:val="0"/>
                          <w:marRight w:val="0"/>
                          <w:marTop w:val="0"/>
                          <w:marBottom w:val="0"/>
                          <w:divBdr>
                            <w:top w:val="none" w:sz="0" w:space="0" w:color="auto"/>
                            <w:left w:val="none" w:sz="0" w:space="0" w:color="auto"/>
                            <w:bottom w:val="none" w:sz="0" w:space="0" w:color="auto"/>
                            <w:right w:val="none" w:sz="0" w:space="0" w:color="auto"/>
                          </w:divBdr>
                          <w:divsChild>
                            <w:div w:id="16998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639396">
      <w:bodyDiv w:val="1"/>
      <w:marLeft w:val="0"/>
      <w:marRight w:val="0"/>
      <w:marTop w:val="0"/>
      <w:marBottom w:val="0"/>
      <w:divBdr>
        <w:top w:val="none" w:sz="0" w:space="0" w:color="auto"/>
        <w:left w:val="none" w:sz="0" w:space="0" w:color="auto"/>
        <w:bottom w:val="none" w:sz="0" w:space="0" w:color="auto"/>
        <w:right w:val="none" w:sz="0" w:space="0" w:color="auto"/>
      </w:divBdr>
    </w:div>
    <w:div w:id="1435249033">
      <w:bodyDiv w:val="1"/>
      <w:marLeft w:val="0"/>
      <w:marRight w:val="0"/>
      <w:marTop w:val="0"/>
      <w:marBottom w:val="0"/>
      <w:divBdr>
        <w:top w:val="none" w:sz="0" w:space="0" w:color="auto"/>
        <w:left w:val="none" w:sz="0" w:space="0" w:color="auto"/>
        <w:bottom w:val="none" w:sz="0" w:space="0" w:color="auto"/>
        <w:right w:val="none" w:sz="0" w:space="0" w:color="auto"/>
      </w:divBdr>
      <w:divsChild>
        <w:div w:id="2034067706">
          <w:marLeft w:val="0"/>
          <w:marRight w:val="0"/>
          <w:marTop w:val="0"/>
          <w:marBottom w:val="0"/>
          <w:divBdr>
            <w:top w:val="none" w:sz="0" w:space="0" w:color="auto"/>
            <w:left w:val="none" w:sz="0" w:space="0" w:color="auto"/>
            <w:bottom w:val="none" w:sz="0" w:space="0" w:color="auto"/>
            <w:right w:val="none" w:sz="0" w:space="0" w:color="auto"/>
          </w:divBdr>
          <w:divsChild>
            <w:div w:id="1882328271">
              <w:marLeft w:val="0"/>
              <w:marRight w:val="0"/>
              <w:marTop w:val="0"/>
              <w:marBottom w:val="0"/>
              <w:divBdr>
                <w:top w:val="none" w:sz="0" w:space="0" w:color="auto"/>
                <w:left w:val="none" w:sz="0" w:space="0" w:color="auto"/>
                <w:bottom w:val="none" w:sz="0" w:space="0" w:color="auto"/>
                <w:right w:val="none" w:sz="0" w:space="0" w:color="auto"/>
              </w:divBdr>
              <w:divsChild>
                <w:div w:id="74594598">
                  <w:marLeft w:val="0"/>
                  <w:marRight w:val="0"/>
                  <w:marTop w:val="0"/>
                  <w:marBottom w:val="0"/>
                  <w:divBdr>
                    <w:top w:val="none" w:sz="0" w:space="0" w:color="auto"/>
                    <w:left w:val="none" w:sz="0" w:space="0" w:color="auto"/>
                    <w:bottom w:val="none" w:sz="0" w:space="0" w:color="auto"/>
                    <w:right w:val="none" w:sz="0" w:space="0" w:color="auto"/>
                  </w:divBdr>
                  <w:divsChild>
                    <w:div w:id="1503818813">
                      <w:marLeft w:val="0"/>
                      <w:marRight w:val="0"/>
                      <w:marTop w:val="0"/>
                      <w:marBottom w:val="0"/>
                      <w:divBdr>
                        <w:top w:val="none" w:sz="0" w:space="0" w:color="auto"/>
                        <w:left w:val="none" w:sz="0" w:space="0" w:color="auto"/>
                        <w:bottom w:val="none" w:sz="0" w:space="0" w:color="auto"/>
                        <w:right w:val="none" w:sz="0" w:space="0" w:color="auto"/>
                      </w:divBdr>
                      <w:divsChild>
                        <w:div w:id="319967180">
                          <w:marLeft w:val="0"/>
                          <w:marRight w:val="0"/>
                          <w:marTop w:val="0"/>
                          <w:marBottom w:val="0"/>
                          <w:divBdr>
                            <w:top w:val="none" w:sz="0" w:space="0" w:color="auto"/>
                            <w:left w:val="none" w:sz="0" w:space="0" w:color="auto"/>
                            <w:bottom w:val="none" w:sz="0" w:space="0" w:color="auto"/>
                            <w:right w:val="none" w:sz="0" w:space="0" w:color="auto"/>
                          </w:divBdr>
                          <w:divsChild>
                            <w:div w:id="7968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01582">
          <w:marLeft w:val="0"/>
          <w:marRight w:val="0"/>
          <w:marTop w:val="0"/>
          <w:marBottom w:val="0"/>
          <w:divBdr>
            <w:top w:val="none" w:sz="0" w:space="0" w:color="auto"/>
            <w:left w:val="none" w:sz="0" w:space="0" w:color="auto"/>
            <w:bottom w:val="none" w:sz="0" w:space="0" w:color="auto"/>
            <w:right w:val="none" w:sz="0" w:space="0" w:color="auto"/>
          </w:divBdr>
          <w:divsChild>
            <w:div w:id="936979495">
              <w:marLeft w:val="0"/>
              <w:marRight w:val="0"/>
              <w:marTop w:val="0"/>
              <w:marBottom w:val="0"/>
              <w:divBdr>
                <w:top w:val="none" w:sz="0" w:space="0" w:color="auto"/>
                <w:left w:val="none" w:sz="0" w:space="0" w:color="auto"/>
                <w:bottom w:val="none" w:sz="0" w:space="0" w:color="auto"/>
                <w:right w:val="none" w:sz="0" w:space="0" w:color="auto"/>
              </w:divBdr>
              <w:divsChild>
                <w:div w:id="1239972477">
                  <w:marLeft w:val="0"/>
                  <w:marRight w:val="0"/>
                  <w:marTop w:val="0"/>
                  <w:marBottom w:val="0"/>
                  <w:divBdr>
                    <w:top w:val="none" w:sz="0" w:space="0" w:color="auto"/>
                    <w:left w:val="none" w:sz="0" w:space="0" w:color="auto"/>
                    <w:bottom w:val="none" w:sz="0" w:space="0" w:color="auto"/>
                    <w:right w:val="none" w:sz="0" w:space="0" w:color="auto"/>
                  </w:divBdr>
                  <w:divsChild>
                    <w:div w:id="1831289711">
                      <w:marLeft w:val="0"/>
                      <w:marRight w:val="0"/>
                      <w:marTop w:val="0"/>
                      <w:marBottom w:val="300"/>
                      <w:divBdr>
                        <w:top w:val="none" w:sz="0" w:space="0" w:color="auto"/>
                        <w:left w:val="none" w:sz="0" w:space="0" w:color="auto"/>
                        <w:bottom w:val="none" w:sz="0" w:space="0" w:color="auto"/>
                        <w:right w:val="none" w:sz="0" w:space="0" w:color="auto"/>
                      </w:divBdr>
                      <w:divsChild>
                        <w:div w:id="1978366223">
                          <w:marLeft w:val="0"/>
                          <w:marRight w:val="0"/>
                          <w:marTop w:val="0"/>
                          <w:marBottom w:val="0"/>
                          <w:divBdr>
                            <w:top w:val="none" w:sz="0" w:space="0" w:color="auto"/>
                            <w:left w:val="none" w:sz="0" w:space="0" w:color="auto"/>
                            <w:bottom w:val="none" w:sz="0" w:space="0" w:color="auto"/>
                            <w:right w:val="none" w:sz="0" w:space="0" w:color="auto"/>
                          </w:divBdr>
                        </w:div>
                      </w:divsChild>
                    </w:div>
                    <w:div w:id="405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72812">
              <w:marLeft w:val="0"/>
              <w:marRight w:val="0"/>
              <w:marTop w:val="0"/>
              <w:marBottom w:val="0"/>
              <w:divBdr>
                <w:top w:val="none" w:sz="0" w:space="0" w:color="auto"/>
                <w:left w:val="none" w:sz="0" w:space="0" w:color="auto"/>
                <w:bottom w:val="none" w:sz="0" w:space="0" w:color="auto"/>
                <w:right w:val="none" w:sz="0" w:space="0" w:color="auto"/>
              </w:divBdr>
              <w:divsChild>
                <w:div w:id="182812869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0"/>
                      <w:marRight w:val="0"/>
                      <w:marTop w:val="0"/>
                      <w:marBottom w:val="300"/>
                      <w:divBdr>
                        <w:top w:val="none" w:sz="0" w:space="0" w:color="auto"/>
                        <w:left w:val="none" w:sz="0" w:space="0" w:color="auto"/>
                        <w:bottom w:val="none" w:sz="0" w:space="0" w:color="auto"/>
                        <w:right w:val="none" w:sz="0" w:space="0" w:color="auto"/>
                      </w:divBdr>
                      <w:divsChild>
                        <w:div w:id="1634603441">
                          <w:marLeft w:val="0"/>
                          <w:marRight w:val="0"/>
                          <w:marTop w:val="0"/>
                          <w:marBottom w:val="0"/>
                          <w:divBdr>
                            <w:top w:val="none" w:sz="0" w:space="0" w:color="auto"/>
                            <w:left w:val="none" w:sz="0" w:space="0" w:color="auto"/>
                            <w:bottom w:val="none" w:sz="0" w:space="0" w:color="auto"/>
                            <w:right w:val="none" w:sz="0" w:space="0" w:color="auto"/>
                          </w:divBdr>
                        </w:div>
                      </w:divsChild>
                    </w:div>
                    <w:div w:id="7408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52896">
              <w:marLeft w:val="0"/>
              <w:marRight w:val="0"/>
              <w:marTop w:val="0"/>
              <w:marBottom w:val="0"/>
              <w:divBdr>
                <w:top w:val="none" w:sz="0" w:space="0" w:color="auto"/>
                <w:left w:val="none" w:sz="0" w:space="0" w:color="auto"/>
                <w:bottom w:val="none" w:sz="0" w:space="0" w:color="auto"/>
                <w:right w:val="none" w:sz="0" w:space="0" w:color="auto"/>
              </w:divBdr>
              <w:divsChild>
                <w:div w:id="144208037">
                  <w:marLeft w:val="0"/>
                  <w:marRight w:val="0"/>
                  <w:marTop w:val="0"/>
                  <w:marBottom w:val="0"/>
                  <w:divBdr>
                    <w:top w:val="none" w:sz="0" w:space="0" w:color="auto"/>
                    <w:left w:val="none" w:sz="0" w:space="0" w:color="auto"/>
                    <w:bottom w:val="none" w:sz="0" w:space="0" w:color="auto"/>
                    <w:right w:val="none" w:sz="0" w:space="0" w:color="auto"/>
                  </w:divBdr>
                  <w:divsChild>
                    <w:div w:id="414058849">
                      <w:marLeft w:val="0"/>
                      <w:marRight w:val="0"/>
                      <w:marTop w:val="0"/>
                      <w:marBottom w:val="300"/>
                      <w:divBdr>
                        <w:top w:val="none" w:sz="0" w:space="0" w:color="auto"/>
                        <w:left w:val="none" w:sz="0" w:space="0" w:color="auto"/>
                        <w:bottom w:val="none" w:sz="0" w:space="0" w:color="auto"/>
                        <w:right w:val="none" w:sz="0" w:space="0" w:color="auto"/>
                      </w:divBdr>
                      <w:divsChild>
                        <w:div w:id="1189685044">
                          <w:marLeft w:val="0"/>
                          <w:marRight w:val="0"/>
                          <w:marTop w:val="0"/>
                          <w:marBottom w:val="0"/>
                          <w:divBdr>
                            <w:top w:val="none" w:sz="0" w:space="0" w:color="auto"/>
                            <w:left w:val="none" w:sz="0" w:space="0" w:color="auto"/>
                            <w:bottom w:val="none" w:sz="0" w:space="0" w:color="auto"/>
                            <w:right w:val="none" w:sz="0" w:space="0" w:color="auto"/>
                          </w:divBdr>
                        </w:div>
                      </w:divsChild>
                    </w:div>
                    <w:div w:id="1500150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0075599">
              <w:marLeft w:val="0"/>
              <w:marRight w:val="0"/>
              <w:marTop w:val="0"/>
              <w:marBottom w:val="0"/>
              <w:divBdr>
                <w:top w:val="none" w:sz="0" w:space="0" w:color="auto"/>
                <w:left w:val="none" w:sz="0" w:space="0" w:color="auto"/>
                <w:bottom w:val="none" w:sz="0" w:space="0" w:color="auto"/>
                <w:right w:val="none" w:sz="0" w:space="0" w:color="auto"/>
              </w:divBdr>
              <w:divsChild>
                <w:div w:id="1484079636">
                  <w:marLeft w:val="0"/>
                  <w:marRight w:val="0"/>
                  <w:marTop w:val="0"/>
                  <w:marBottom w:val="0"/>
                  <w:divBdr>
                    <w:top w:val="none" w:sz="0" w:space="0" w:color="auto"/>
                    <w:left w:val="none" w:sz="0" w:space="0" w:color="auto"/>
                    <w:bottom w:val="none" w:sz="0" w:space="0" w:color="auto"/>
                    <w:right w:val="none" w:sz="0" w:space="0" w:color="auto"/>
                  </w:divBdr>
                  <w:divsChild>
                    <w:div w:id="272054920">
                      <w:marLeft w:val="0"/>
                      <w:marRight w:val="0"/>
                      <w:marTop w:val="0"/>
                      <w:marBottom w:val="300"/>
                      <w:divBdr>
                        <w:top w:val="none" w:sz="0" w:space="0" w:color="auto"/>
                        <w:left w:val="none" w:sz="0" w:space="0" w:color="auto"/>
                        <w:bottom w:val="none" w:sz="0" w:space="0" w:color="auto"/>
                        <w:right w:val="none" w:sz="0" w:space="0" w:color="auto"/>
                      </w:divBdr>
                      <w:divsChild>
                        <w:div w:id="36005515">
                          <w:marLeft w:val="0"/>
                          <w:marRight w:val="0"/>
                          <w:marTop w:val="0"/>
                          <w:marBottom w:val="0"/>
                          <w:divBdr>
                            <w:top w:val="none" w:sz="0" w:space="0" w:color="auto"/>
                            <w:left w:val="none" w:sz="0" w:space="0" w:color="auto"/>
                            <w:bottom w:val="none" w:sz="0" w:space="0" w:color="auto"/>
                            <w:right w:val="none" w:sz="0" w:space="0" w:color="auto"/>
                          </w:divBdr>
                        </w:div>
                      </w:divsChild>
                    </w:div>
                    <w:div w:id="409079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69307623">
          <w:marLeft w:val="0"/>
          <w:marRight w:val="0"/>
          <w:marTop w:val="0"/>
          <w:marBottom w:val="0"/>
          <w:divBdr>
            <w:top w:val="none" w:sz="0" w:space="0" w:color="auto"/>
            <w:left w:val="none" w:sz="0" w:space="0" w:color="auto"/>
            <w:bottom w:val="none" w:sz="0" w:space="0" w:color="auto"/>
            <w:right w:val="none" w:sz="0" w:space="0" w:color="auto"/>
          </w:divBdr>
          <w:divsChild>
            <w:div w:id="2027167577">
              <w:marLeft w:val="0"/>
              <w:marRight w:val="0"/>
              <w:marTop w:val="0"/>
              <w:marBottom w:val="0"/>
              <w:divBdr>
                <w:top w:val="none" w:sz="0" w:space="0" w:color="auto"/>
                <w:left w:val="none" w:sz="0" w:space="0" w:color="auto"/>
                <w:bottom w:val="none" w:sz="0" w:space="0" w:color="auto"/>
                <w:right w:val="none" w:sz="0" w:space="0" w:color="auto"/>
              </w:divBdr>
              <w:divsChild>
                <w:div w:id="1623612999">
                  <w:marLeft w:val="0"/>
                  <w:marRight w:val="0"/>
                  <w:marTop w:val="0"/>
                  <w:marBottom w:val="0"/>
                  <w:divBdr>
                    <w:top w:val="none" w:sz="0" w:space="0" w:color="auto"/>
                    <w:left w:val="none" w:sz="0" w:space="0" w:color="auto"/>
                    <w:bottom w:val="none" w:sz="0" w:space="0" w:color="auto"/>
                    <w:right w:val="none" w:sz="0" w:space="0" w:color="auto"/>
                  </w:divBdr>
                  <w:divsChild>
                    <w:div w:id="1247225471">
                      <w:marLeft w:val="0"/>
                      <w:marRight w:val="0"/>
                      <w:marTop w:val="0"/>
                      <w:marBottom w:val="300"/>
                      <w:divBdr>
                        <w:top w:val="none" w:sz="0" w:space="0" w:color="auto"/>
                        <w:left w:val="none" w:sz="0" w:space="0" w:color="auto"/>
                        <w:bottom w:val="none" w:sz="0" w:space="0" w:color="auto"/>
                        <w:right w:val="none" w:sz="0" w:space="0" w:color="auto"/>
                      </w:divBdr>
                      <w:divsChild>
                        <w:div w:id="1469669778">
                          <w:marLeft w:val="0"/>
                          <w:marRight w:val="0"/>
                          <w:marTop w:val="0"/>
                          <w:marBottom w:val="0"/>
                          <w:divBdr>
                            <w:top w:val="none" w:sz="0" w:space="0" w:color="auto"/>
                            <w:left w:val="none" w:sz="0" w:space="0" w:color="auto"/>
                            <w:bottom w:val="none" w:sz="0" w:space="0" w:color="auto"/>
                            <w:right w:val="none" w:sz="0" w:space="0" w:color="auto"/>
                          </w:divBdr>
                        </w:div>
                      </w:divsChild>
                    </w:div>
                    <w:div w:id="16962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62072">
              <w:marLeft w:val="0"/>
              <w:marRight w:val="0"/>
              <w:marTop w:val="0"/>
              <w:marBottom w:val="0"/>
              <w:divBdr>
                <w:top w:val="none" w:sz="0" w:space="0" w:color="auto"/>
                <w:left w:val="none" w:sz="0" w:space="0" w:color="auto"/>
                <w:bottom w:val="none" w:sz="0" w:space="0" w:color="auto"/>
                <w:right w:val="none" w:sz="0" w:space="0" w:color="auto"/>
              </w:divBdr>
              <w:divsChild>
                <w:div w:id="455369977">
                  <w:marLeft w:val="0"/>
                  <w:marRight w:val="0"/>
                  <w:marTop w:val="0"/>
                  <w:marBottom w:val="0"/>
                  <w:divBdr>
                    <w:top w:val="none" w:sz="0" w:space="0" w:color="auto"/>
                    <w:left w:val="none" w:sz="0" w:space="0" w:color="auto"/>
                    <w:bottom w:val="none" w:sz="0" w:space="0" w:color="auto"/>
                    <w:right w:val="none" w:sz="0" w:space="0" w:color="auto"/>
                  </w:divBdr>
                  <w:divsChild>
                    <w:div w:id="254679250">
                      <w:marLeft w:val="0"/>
                      <w:marRight w:val="0"/>
                      <w:marTop w:val="0"/>
                      <w:marBottom w:val="300"/>
                      <w:divBdr>
                        <w:top w:val="none" w:sz="0" w:space="0" w:color="auto"/>
                        <w:left w:val="none" w:sz="0" w:space="0" w:color="auto"/>
                        <w:bottom w:val="none" w:sz="0" w:space="0" w:color="auto"/>
                        <w:right w:val="none" w:sz="0" w:space="0" w:color="auto"/>
                      </w:divBdr>
                      <w:divsChild>
                        <w:div w:id="736319214">
                          <w:marLeft w:val="0"/>
                          <w:marRight w:val="0"/>
                          <w:marTop w:val="0"/>
                          <w:marBottom w:val="0"/>
                          <w:divBdr>
                            <w:top w:val="none" w:sz="0" w:space="0" w:color="auto"/>
                            <w:left w:val="none" w:sz="0" w:space="0" w:color="auto"/>
                            <w:bottom w:val="none" w:sz="0" w:space="0" w:color="auto"/>
                            <w:right w:val="none" w:sz="0" w:space="0" w:color="auto"/>
                          </w:divBdr>
                        </w:div>
                      </w:divsChild>
                    </w:div>
                    <w:div w:id="11691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326">
              <w:marLeft w:val="0"/>
              <w:marRight w:val="0"/>
              <w:marTop w:val="0"/>
              <w:marBottom w:val="0"/>
              <w:divBdr>
                <w:top w:val="none" w:sz="0" w:space="0" w:color="auto"/>
                <w:left w:val="none" w:sz="0" w:space="0" w:color="auto"/>
                <w:bottom w:val="none" w:sz="0" w:space="0" w:color="auto"/>
                <w:right w:val="none" w:sz="0" w:space="0" w:color="auto"/>
              </w:divBdr>
              <w:divsChild>
                <w:div w:id="2018186815">
                  <w:marLeft w:val="0"/>
                  <w:marRight w:val="0"/>
                  <w:marTop w:val="0"/>
                  <w:marBottom w:val="0"/>
                  <w:divBdr>
                    <w:top w:val="none" w:sz="0" w:space="0" w:color="auto"/>
                    <w:left w:val="none" w:sz="0" w:space="0" w:color="auto"/>
                    <w:bottom w:val="none" w:sz="0" w:space="0" w:color="auto"/>
                    <w:right w:val="none" w:sz="0" w:space="0" w:color="auto"/>
                  </w:divBdr>
                  <w:divsChild>
                    <w:div w:id="1902981043">
                      <w:marLeft w:val="0"/>
                      <w:marRight w:val="0"/>
                      <w:marTop w:val="0"/>
                      <w:marBottom w:val="300"/>
                      <w:divBdr>
                        <w:top w:val="none" w:sz="0" w:space="0" w:color="auto"/>
                        <w:left w:val="none" w:sz="0" w:space="0" w:color="auto"/>
                        <w:bottom w:val="none" w:sz="0" w:space="0" w:color="auto"/>
                        <w:right w:val="none" w:sz="0" w:space="0" w:color="auto"/>
                      </w:divBdr>
                      <w:divsChild>
                        <w:div w:id="1792167511">
                          <w:marLeft w:val="0"/>
                          <w:marRight w:val="0"/>
                          <w:marTop w:val="0"/>
                          <w:marBottom w:val="0"/>
                          <w:divBdr>
                            <w:top w:val="none" w:sz="0" w:space="0" w:color="auto"/>
                            <w:left w:val="none" w:sz="0" w:space="0" w:color="auto"/>
                            <w:bottom w:val="none" w:sz="0" w:space="0" w:color="auto"/>
                            <w:right w:val="none" w:sz="0" w:space="0" w:color="auto"/>
                          </w:divBdr>
                        </w:div>
                      </w:divsChild>
                    </w:div>
                    <w:div w:id="17716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1642">
              <w:marLeft w:val="0"/>
              <w:marRight w:val="0"/>
              <w:marTop w:val="0"/>
              <w:marBottom w:val="0"/>
              <w:divBdr>
                <w:top w:val="none" w:sz="0" w:space="0" w:color="auto"/>
                <w:left w:val="none" w:sz="0" w:space="0" w:color="auto"/>
                <w:bottom w:val="none" w:sz="0" w:space="0" w:color="auto"/>
                <w:right w:val="none" w:sz="0" w:space="0" w:color="auto"/>
              </w:divBdr>
              <w:divsChild>
                <w:div w:id="1174297452">
                  <w:marLeft w:val="0"/>
                  <w:marRight w:val="0"/>
                  <w:marTop w:val="0"/>
                  <w:marBottom w:val="0"/>
                  <w:divBdr>
                    <w:top w:val="none" w:sz="0" w:space="0" w:color="auto"/>
                    <w:left w:val="none" w:sz="0" w:space="0" w:color="auto"/>
                    <w:bottom w:val="none" w:sz="0" w:space="0" w:color="auto"/>
                    <w:right w:val="none" w:sz="0" w:space="0" w:color="auto"/>
                  </w:divBdr>
                  <w:divsChild>
                    <w:div w:id="1764377862">
                      <w:marLeft w:val="0"/>
                      <w:marRight w:val="0"/>
                      <w:marTop w:val="0"/>
                      <w:marBottom w:val="300"/>
                      <w:divBdr>
                        <w:top w:val="none" w:sz="0" w:space="0" w:color="auto"/>
                        <w:left w:val="none" w:sz="0" w:space="0" w:color="auto"/>
                        <w:bottom w:val="none" w:sz="0" w:space="0" w:color="auto"/>
                        <w:right w:val="none" w:sz="0" w:space="0" w:color="auto"/>
                      </w:divBdr>
                      <w:divsChild>
                        <w:div w:id="663171735">
                          <w:marLeft w:val="0"/>
                          <w:marRight w:val="0"/>
                          <w:marTop w:val="0"/>
                          <w:marBottom w:val="0"/>
                          <w:divBdr>
                            <w:top w:val="none" w:sz="0" w:space="0" w:color="auto"/>
                            <w:left w:val="none" w:sz="0" w:space="0" w:color="auto"/>
                            <w:bottom w:val="none" w:sz="0" w:space="0" w:color="auto"/>
                            <w:right w:val="none" w:sz="0" w:space="0" w:color="auto"/>
                          </w:divBdr>
                        </w:div>
                      </w:divsChild>
                    </w:div>
                    <w:div w:id="1682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99196">
      <w:bodyDiv w:val="1"/>
      <w:marLeft w:val="0"/>
      <w:marRight w:val="0"/>
      <w:marTop w:val="0"/>
      <w:marBottom w:val="0"/>
      <w:divBdr>
        <w:top w:val="none" w:sz="0" w:space="0" w:color="auto"/>
        <w:left w:val="none" w:sz="0" w:space="0" w:color="auto"/>
        <w:bottom w:val="none" w:sz="0" w:space="0" w:color="auto"/>
        <w:right w:val="none" w:sz="0" w:space="0" w:color="auto"/>
      </w:divBdr>
    </w:div>
    <w:div w:id="1606960815">
      <w:bodyDiv w:val="1"/>
      <w:marLeft w:val="0"/>
      <w:marRight w:val="0"/>
      <w:marTop w:val="0"/>
      <w:marBottom w:val="0"/>
      <w:divBdr>
        <w:top w:val="none" w:sz="0" w:space="0" w:color="auto"/>
        <w:left w:val="none" w:sz="0" w:space="0" w:color="auto"/>
        <w:bottom w:val="none" w:sz="0" w:space="0" w:color="auto"/>
        <w:right w:val="none" w:sz="0" w:space="0" w:color="auto"/>
      </w:divBdr>
    </w:div>
    <w:div w:id="1642494018">
      <w:bodyDiv w:val="1"/>
      <w:marLeft w:val="0"/>
      <w:marRight w:val="0"/>
      <w:marTop w:val="0"/>
      <w:marBottom w:val="0"/>
      <w:divBdr>
        <w:top w:val="none" w:sz="0" w:space="0" w:color="auto"/>
        <w:left w:val="none" w:sz="0" w:space="0" w:color="auto"/>
        <w:bottom w:val="none" w:sz="0" w:space="0" w:color="auto"/>
        <w:right w:val="none" w:sz="0" w:space="0" w:color="auto"/>
      </w:divBdr>
    </w:div>
    <w:div w:id="2006086229">
      <w:bodyDiv w:val="1"/>
      <w:marLeft w:val="0"/>
      <w:marRight w:val="0"/>
      <w:marTop w:val="0"/>
      <w:marBottom w:val="0"/>
      <w:divBdr>
        <w:top w:val="none" w:sz="0" w:space="0" w:color="auto"/>
        <w:left w:val="none" w:sz="0" w:space="0" w:color="auto"/>
        <w:bottom w:val="none" w:sz="0" w:space="0" w:color="auto"/>
        <w:right w:val="none" w:sz="0" w:space="0" w:color="auto"/>
      </w:divBdr>
      <w:divsChild>
        <w:div w:id="2074352633">
          <w:marLeft w:val="0"/>
          <w:marRight w:val="0"/>
          <w:marTop w:val="0"/>
          <w:marBottom w:val="0"/>
          <w:divBdr>
            <w:top w:val="none" w:sz="0" w:space="0" w:color="auto"/>
            <w:left w:val="none" w:sz="0" w:space="0" w:color="auto"/>
            <w:bottom w:val="none" w:sz="0" w:space="0" w:color="auto"/>
            <w:right w:val="none" w:sz="0" w:space="0" w:color="auto"/>
          </w:divBdr>
          <w:divsChild>
            <w:div w:id="11956772">
              <w:marLeft w:val="0"/>
              <w:marRight w:val="0"/>
              <w:marTop w:val="0"/>
              <w:marBottom w:val="0"/>
              <w:divBdr>
                <w:top w:val="none" w:sz="0" w:space="0" w:color="auto"/>
                <w:left w:val="none" w:sz="0" w:space="0" w:color="auto"/>
                <w:bottom w:val="none" w:sz="0" w:space="0" w:color="auto"/>
                <w:right w:val="none" w:sz="0" w:space="0" w:color="auto"/>
              </w:divBdr>
              <w:divsChild>
                <w:div w:id="1783185362">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sChild>
                        <w:div w:id="1321277105">
                          <w:marLeft w:val="0"/>
                          <w:marRight w:val="0"/>
                          <w:marTop w:val="0"/>
                          <w:marBottom w:val="300"/>
                          <w:divBdr>
                            <w:top w:val="none" w:sz="0" w:space="0" w:color="auto"/>
                            <w:left w:val="none" w:sz="0" w:space="0" w:color="auto"/>
                            <w:bottom w:val="none" w:sz="0" w:space="0" w:color="auto"/>
                            <w:right w:val="none" w:sz="0" w:space="0" w:color="auto"/>
                          </w:divBdr>
                          <w:divsChild>
                            <w:div w:id="1664164495">
                              <w:marLeft w:val="0"/>
                              <w:marRight w:val="0"/>
                              <w:marTop w:val="0"/>
                              <w:marBottom w:val="0"/>
                              <w:divBdr>
                                <w:top w:val="none" w:sz="0" w:space="0" w:color="auto"/>
                                <w:left w:val="none" w:sz="0" w:space="0" w:color="auto"/>
                                <w:bottom w:val="none" w:sz="0" w:space="0" w:color="auto"/>
                                <w:right w:val="none" w:sz="0" w:space="0" w:color="auto"/>
                              </w:divBdr>
                            </w:div>
                          </w:divsChild>
                        </w:div>
                        <w:div w:id="1464694800">
                          <w:marLeft w:val="0"/>
                          <w:marRight w:val="0"/>
                          <w:marTop w:val="0"/>
                          <w:marBottom w:val="300"/>
                          <w:divBdr>
                            <w:top w:val="none" w:sz="0" w:space="0" w:color="auto"/>
                            <w:left w:val="none" w:sz="0" w:space="0" w:color="auto"/>
                            <w:bottom w:val="none" w:sz="0" w:space="0" w:color="auto"/>
                            <w:right w:val="none" w:sz="0" w:space="0" w:color="auto"/>
                          </w:divBdr>
                          <w:divsChild>
                            <w:div w:id="354423992">
                              <w:marLeft w:val="0"/>
                              <w:marRight w:val="0"/>
                              <w:marTop w:val="0"/>
                              <w:marBottom w:val="0"/>
                              <w:divBdr>
                                <w:top w:val="none" w:sz="0" w:space="0" w:color="auto"/>
                                <w:left w:val="none" w:sz="0" w:space="0" w:color="auto"/>
                                <w:bottom w:val="none" w:sz="0" w:space="0" w:color="auto"/>
                                <w:right w:val="none" w:sz="0" w:space="0" w:color="auto"/>
                              </w:divBdr>
                            </w:div>
                          </w:divsChild>
                        </w:div>
                        <w:div w:id="1139609620">
                          <w:marLeft w:val="0"/>
                          <w:marRight w:val="0"/>
                          <w:marTop w:val="0"/>
                          <w:marBottom w:val="0"/>
                          <w:divBdr>
                            <w:top w:val="none" w:sz="0" w:space="0" w:color="auto"/>
                            <w:left w:val="none" w:sz="0" w:space="0" w:color="auto"/>
                            <w:bottom w:val="none" w:sz="0" w:space="0" w:color="auto"/>
                            <w:right w:val="none" w:sz="0" w:space="0" w:color="auto"/>
                          </w:divBdr>
                          <w:divsChild>
                            <w:div w:id="12750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78341">
          <w:marLeft w:val="0"/>
          <w:marRight w:val="0"/>
          <w:marTop w:val="0"/>
          <w:marBottom w:val="0"/>
          <w:divBdr>
            <w:top w:val="none" w:sz="0" w:space="0" w:color="auto"/>
            <w:left w:val="none" w:sz="0" w:space="0" w:color="auto"/>
            <w:bottom w:val="none" w:sz="0" w:space="0" w:color="auto"/>
            <w:right w:val="none" w:sz="0" w:space="0" w:color="auto"/>
          </w:divBdr>
          <w:divsChild>
            <w:div w:id="1866941573">
              <w:marLeft w:val="0"/>
              <w:marRight w:val="0"/>
              <w:marTop w:val="0"/>
              <w:marBottom w:val="0"/>
              <w:divBdr>
                <w:top w:val="none" w:sz="0" w:space="0" w:color="auto"/>
                <w:left w:val="none" w:sz="0" w:space="0" w:color="auto"/>
                <w:bottom w:val="none" w:sz="0" w:space="0" w:color="auto"/>
                <w:right w:val="none" w:sz="0" w:space="0" w:color="auto"/>
              </w:divBdr>
              <w:divsChild>
                <w:div w:id="1354108672">
                  <w:marLeft w:val="0"/>
                  <w:marRight w:val="0"/>
                  <w:marTop w:val="0"/>
                  <w:marBottom w:val="0"/>
                  <w:divBdr>
                    <w:top w:val="none" w:sz="0" w:space="0" w:color="auto"/>
                    <w:left w:val="none" w:sz="0" w:space="0" w:color="auto"/>
                    <w:bottom w:val="none" w:sz="0" w:space="0" w:color="auto"/>
                    <w:right w:val="none" w:sz="0" w:space="0" w:color="auto"/>
                  </w:divBdr>
                  <w:divsChild>
                    <w:div w:id="561066686">
                      <w:marLeft w:val="0"/>
                      <w:marRight w:val="0"/>
                      <w:marTop w:val="0"/>
                      <w:marBottom w:val="300"/>
                      <w:divBdr>
                        <w:top w:val="none" w:sz="0" w:space="0" w:color="auto"/>
                        <w:left w:val="none" w:sz="0" w:space="0" w:color="auto"/>
                        <w:bottom w:val="none" w:sz="0" w:space="0" w:color="auto"/>
                        <w:right w:val="none" w:sz="0" w:space="0" w:color="auto"/>
                      </w:divBdr>
                      <w:divsChild>
                        <w:div w:id="1040133467">
                          <w:marLeft w:val="0"/>
                          <w:marRight w:val="0"/>
                          <w:marTop w:val="0"/>
                          <w:marBottom w:val="0"/>
                          <w:divBdr>
                            <w:top w:val="none" w:sz="0" w:space="0" w:color="auto"/>
                            <w:left w:val="none" w:sz="0" w:space="0" w:color="auto"/>
                            <w:bottom w:val="none" w:sz="0" w:space="0" w:color="auto"/>
                            <w:right w:val="none" w:sz="0" w:space="0" w:color="auto"/>
                          </w:divBdr>
                        </w:div>
                      </w:divsChild>
                    </w:div>
                    <w:div w:id="1194147336">
                      <w:marLeft w:val="0"/>
                      <w:marRight w:val="0"/>
                      <w:marTop w:val="0"/>
                      <w:marBottom w:val="300"/>
                      <w:divBdr>
                        <w:top w:val="none" w:sz="0" w:space="0" w:color="auto"/>
                        <w:left w:val="none" w:sz="0" w:space="0" w:color="auto"/>
                        <w:bottom w:val="none" w:sz="0" w:space="0" w:color="auto"/>
                        <w:right w:val="none" w:sz="0" w:space="0" w:color="auto"/>
                      </w:divBdr>
                      <w:divsChild>
                        <w:div w:id="76560566">
                          <w:marLeft w:val="0"/>
                          <w:marRight w:val="0"/>
                          <w:marTop w:val="0"/>
                          <w:marBottom w:val="0"/>
                          <w:divBdr>
                            <w:top w:val="none" w:sz="0" w:space="0" w:color="auto"/>
                            <w:left w:val="none" w:sz="0" w:space="0" w:color="auto"/>
                            <w:bottom w:val="none" w:sz="0" w:space="0" w:color="auto"/>
                            <w:right w:val="none" w:sz="0" w:space="0" w:color="auto"/>
                          </w:divBdr>
                          <w:divsChild>
                            <w:div w:id="1293555191">
                              <w:marLeft w:val="0"/>
                              <w:marRight w:val="0"/>
                              <w:marTop w:val="0"/>
                              <w:marBottom w:val="0"/>
                              <w:divBdr>
                                <w:top w:val="none" w:sz="0" w:space="0" w:color="auto"/>
                                <w:left w:val="none" w:sz="0" w:space="0" w:color="auto"/>
                                <w:bottom w:val="none" w:sz="0" w:space="0" w:color="auto"/>
                                <w:right w:val="none" w:sz="0" w:space="0" w:color="auto"/>
                              </w:divBdr>
                            </w:div>
                            <w:div w:id="1543520165">
                              <w:marLeft w:val="0"/>
                              <w:marRight w:val="0"/>
                              <w:marTop w:val="0"/>
                              <w:marBottom w:val="0"/>
                              <w:divBdr>
                                <w:top w:val="none" w:sz="0" w:space="0" w:color="auto"/>
                                <w:left w:val="none" w:sz="0" w:space="0" w:color="auto"/>
                                <w:bottom w:val="none" w:sz="0" w:space="0" w:color="auto"/>
                                <w:right w:val="none" w:sz="0" w:space="0" w:color="auto"/>
                              </w:divBdr>
                              <w:divsChild>
                                <w:div w:id="343748320">
                                  <w:marLeft w:val="0"/>
                                  <w:marRight w:val="0"/>
                                  <w:marTop w:val="0"/>
                                  <w:marBottom w:val="0"/>
                                  <w:divBdr>
                                    <w:top w:val="none" w:sz="0" w:space="0" w:color="auto"/>
                                    <w:left w:val="none" w:sz="0" w:space="0" w:color="auto"/>
                                    <w:bottom w:val="none" w:sz="0" w:space="0" w:color="auto"/>
                                    <w:right w:val="none" w:sz="0" w:space="0" w:color="auto"/>
                                  </w:divBdr>
                                </w:div>
                              </w:divsChild>
                            </w:div>
                            <w:div w:id="990208535">
                              <w:marLeft w:val="0"/>
                              <w:marRight w:val="0"/>
                              <w:marTop w:val="0"/>
                              <w:marBottom w:val="0"/>
                              <w:divBdr>
                                <w:top w:val="none" w:sz="0" w:space="0" w:color="auto"/>
                                <w:left w:val="none" w:sz="0" w:space="0" w:color="auto"/>
                                <w:bottom w:val="none" w:sz="0" w:space="0" w:color="auto"/>
                                <w:right w:val="none" w:sz="0" w:space="0" w:color="auto"/>
                              </w:divBdr>
                            </w:div>
                            <w:div w:id="745881544">
                              <w:marLeft w:val="0"/>
                              <w:marRight w:val="0"/>
                              <w:marTop w:val="0"/>
                              <w:marBottom w:val="0"/>
                              <w:divBdr>
                                <w:top w:val="none" w:sz="0" w:space="0" w:color="auto"/>
                                <w:left w:val="none" w:sz="0" w:space="0" w:color="auto"/>
                                <w:bottom w:val="none" w:sz="0" w:space="0" w:color="auto"/>
                                <w:right w:val="none" w:sz="0" w:space="0" w:color="auto"/>
                              </w:divBdr>
                              <w:divsChild>
                                <w:div w:id="903492846">
                                  <w:marLeft w:val="0"/>
                                  <w:marRight w:val="0"/>
                                  <w:marTop w:val="0"/>
                                  <w:marBottom w:val="0"/>
                                  <w:divBdr>
                                    <w:top w:val="none" w:sz="0" w:space="0" w:color="auto"/>
                                    <w:left w:val="none" w:sz="0" w:space="0" w:color="auto"/>
                                    <w:bottom w:val="none" w:sz="0" w:space="0" w:color="auto"/>
                                    <w:right w:val="none" w:sz="0" w:space="0" w:color="auto"/>
                                  </w:divBdr>
                                </w:div>
                              </w:divsChild>
                            </w:div>
                            <w:div w:id="504974331">
                              <w:marLeft w:val="0"/>
                              <w:marRight w:val="0"/>
                              <w:marTop w:val="0"/>
                              <w:marBottom w:val="0"/>
                              <w:divBdr>
                                <w:top w:val="none" w:sz="0" w:space="0" w:color="auto"/>
                                <w:left w:val="none" w:sz="0" w:space="0" w:color="auto"/>
                                <w:bottom w:val="none" w:sz="0" w:space="0" w:color="auto"/>
                                <w:right w:val="none" w:sz="0" w:space="0" w:color="auto"/>
                              </w:divBdr>
                              <w:divsChild>
                                <w:div w:id="1838688456">
                                  <w:marLeft w:val="0"/>
                                  <w:marRight w:val="0"/>
                                  <w:marTop w:val="0"/>
                                  <w:marBottom w:val="0"/>
                                  <w:divBdr>
                                    <w:top w:val="none" w:sz="0" w:space="0" w:color="auto"/>
                                    <w:left w:val="none" w:sz="0" w:space="0" w:color="auto"/>
                                    <w:bottom w:val="none" w:sz="0" w:space="0" w:color="auto"/>
                                    <w:right w:val="none" w:sz="0" w:space="0" w:color="auto"/>
                                  </w:divBdr>
                                </w:div>
                              </w:divsChild>
                            </w:div>
                            <w:div w:id="116955926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18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educpro.eu/05_news_event7_solidaritown/" TargetMode="Externa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hyperlink" Target="https://educpro.eu/05_news_event7_solidaritown/" TargetMode="External"/><Relationship Id="rId50" Type="http://schemas.openxmlformats.org/officeDocument/2006/relationships/image" Target="media/image3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comune.genova.it/sites/default/files/2025-10/2.%20Ok%20Official%20GENOVA%20Event%20Description%20Sheet.docx" TargetMode="External"/><Relationship Id="rId37" Type="http://schemas.openxmlformats.org/officeDocument/2006/relationships/hyperlink" Target="https://educpro.eu/05_news_event7_solidaritown/" TargetMode="External"/><Relationship Id="rId40" Type="http://schemas.openxmlformats.org/officeDocument/2006/relationships/image" Target="media/image28.png"/><Relationship Id="rId45" Type="http://schemas.openxmlformats.org/officeDocument/2006/relationships/hyperlink" Target="https://educpro.eu/05_news_event7_solidaritow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asociatiasepoate.ro/wp-content/uploads/2025/03/EVENT-DESCRIPTION-SHEET-WP5_SOLIDARITOWN-.docx.pdf" TargetMode="External"/><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comune.genova.it/sites/default/files/2025-10/2.%20Ok%20Official%20GENOVA%20Event%20Description%20Sheet.docx" TargetMode="External"/><Relationship Id="rId35" Type="http://schemas.openxmlformats.org/officeDocument/2006/relationships/image" Target="media/image25.png"/><Relationship Id="rId43" Type="http://schemas.openxmlformats.org/officeDocument/2006/relationships/hyperlink" Target="https://educpro.eu/05_news_event7_solidaritown/" TargetMode="External"/><Relationship Id="rId48" Type="http://schemas.openxmlformats.org/officeDocument/2006/relationships/image" Target="media/image32.png"/><Relationship Id="rId8" Type="http://schemas.openxmlformats.org/officeDocument/2006/relationships/hyperlink" Target="https://educpro.eu/05_news_event7_solidaritown/" TargetMode="External"/><Relationship Id="rId51" Type="http://schemas.openxmlformats.org/officeDocument/2006/relationships/hyperlink" Target="https://educpro.eu/05_news_event7_solidaritown/"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asociatiasepoate.ro/wp-content/uploads/2025/03/EVENT-DESCRIPTION-SHEET-WP5_SOLIDARITOWN-.docx.pdf" TargetMode="External"/><Relationship Id="rId38" Type="http://schemas.openxmlformats.org/officeDocument/2006/relationships/image" Target="media/image27.png"/><Relationship Id="rId46" Type="http://schemas.openxmlformats.org/officeDocument/2006/relationships/image" Target="media/image31.png"/><Relationship Id="rId20" Type="http://schemas.openxmlformats.org/officeDocument/2006/relationships/image" Target="media/image14.jpeg"/><Relationship Id="rId41" Type="http://schemas.openxmlformats.org/officeDocument/2006/relationships/hyperlink" Target="https://educpro.eu/05_news_event7_solidaritow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png"/><Relationship Id="rId49" Type="http://schemas.openxmlformats.org/officeDocument/2006/relationships/hyperlink" Target="https://educpro.eu/05_news_event7_solidaritow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3CEE-0647-424F-BC85-F1523897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Pages>
  <Words>3950</Words>
  <Characters>22518</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Ruggero Massimo</dc:creator>
  <cp:keywords/>
  <dc:description/>
  <cp:lastModifiedBy>Rossi Enrica</cp:lastModifiedBy>
  <cp:revision>29</cp:revision>
  <dcterms:created xsi:type="dcterms:W3CDTF">2025-09-24T08:13:00Z</dcterms:created>
  <dcterms:modified xsi:type="dcterms:W3CDTF">2025-10-15T15:35:00Z</dcterms:modified>
</cp:coreProperties>
</file>