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CellMar>
          <w:left w:w="0" w:type="dxa"/>
          <w:right w:w="0" w:type="dxa"/>
        </w:tblCellMar>
        <w:tblLook w:val="04A0" w:firstRow="1" w:lastRow="0" w:firstColumn="1" w:lastColumn="0" w:noHBand="0" w:noVBand="1"/>
      </w:tblPr>
      <w:tblGrid>
        <w:gridCol w:w="383"/>
        <w:gridCol w:w="383"/>
      </w:tblGrid>
      <w:tr w:rsidR="001A099A" w:rsidRPr="001A099A" w14:paraId="768D68AF" w14:textId="77777777" w:rsidTr="001A099A">
        <w:trPr>
          <w:jc w:val="right"/>
        </w:trPr>
        <w:tc>
          <w:tcPr>
            <w:tcW w:w="383" w:type="dxa"/>
            <w:tcBorders>
              <w:top w:val="nil"/>
              <w:left w:val="nil"/>
              <w:bottom w:val="nil"/>
              <w:right w:val="nil"/>
            </w:tcBorders>
            <w:shd w:val="clear" w:color="auto" w:fill="auto"/>
            <w:tcMar>
              <w:top w:w="33" w:type="dxa"/>
              <w:left w:w="0" w:type="dxa"/>
              <w:bottom w:w="33" w:type="dxa"/>
              <w:right w:w="0" w:type="dxa"/>
            </w:tcMar>
            <w:vAlign w:val="bottom"/>
            <w:hideMark/>
          </w:tcPr>
          <w:p w14:paraId="79CFEC80" w14:textId="77777777" w:rsidR="001A099A" w:rsidRPr="001A099A" w:rsidRDefault="001A099A" w:rsidP="001A099A">
            <w:pPr>
              <w:spacing w:after="0" w:line="240" w:lineRule="auto"/>
              <w:jc w:val="center"/>
              <w:rPr>
                <w:rFonts w:ascii="Times New Roman" w:eastAsia="Times New Roman" w:hAnsi="Times New Roman" w:cs="Times New Roman"/>
                <w:sz w:val="17"/>
                <w:szCs w:val="17"/>
                <w:lang w:eastAsia="it-IT"/>
              </w:rPr>
            </w:pPr>
          </w:p>
        </w:tc>
        <w:tc>
          <w:tcPr>
            <w:tcW w:w="383" w:type="dxa"/>
            <w:tcBorders>
              <w:top w:val="nil"/>
              <w:left w:val="nil"/>
              <w:bottom w:val="nil"/>
              <w:right w:val="nil"/>
            </w:tcBorders>
            <w:shd w:val="clear" w:color="auto" w:fill="auto"/>
            <w:tcMar>
              <w:top w:w="33" w:type="dxa"/>
              <w:left w:w="0" w:type="dxa"/>
              <w:bottom w:w="33" w:type="dxa"/>
              <w:right w:w="0" w:type="dxa"/>
            </w:tcMar>
            <w:vAlign w:val="bottom"/>
            <w:hideMark/>
          </w:tcPr>
          <w:p w14:paraId="38B0ED53" w14:textId="77777777" w:rsidR="001A099A" w:rsidRPr="001A099A" w:rsidRDefault="001A099A" w:rsidP="001A099A">
            <w:pPr>
              <w:spacing w:after="0" w:line="240" w:lineRule="auto"/>
              <w:jc w:val="center"/>
              <w:rPr>
                <w:rFonts w:ascii="Times New Roman" w:eastAsia="Times New Roman" w:hAnsi="Times New Roman" w:cs="Times New Roman"/>
                <w:sz w:val="17"/>
                <w:szCs w:val="17"/>
                <w:lang w:eastAsia="it-IT"/>
              </w:rPr>
            </w:pPr>
          </w:p>
        </w:tc>
      </w:tr>
    </w:tbl>
    <w:p w14:paraId="29F5F21E" w14:textId="77777777" w:rsidR="001A099A" w:rsidRPr="001A099A" w:rsidRDefault="001A099A" w:rsidP="001A099A">
      <w:pPr>
        <w:spacing w:after="0" w:line="240" w:lineRule="auto"/>
        <w:textAlignment w:val="baseline"/>
        <w:rPr>
          <w:rFonts w:ascii="&amp;quot" w:eastAsia="Times New Roman" w:hAnsi="&amp;quot" w:cs="Times New Roman"/>
          <w:b/>
          <w:bCs/>
          <w:color w:val="000000"/>
          <w:sz w:val="25"/>
          <w:szCs w:val="25"/>
          <w:lang w:eastAsia="it-IT"/>
        </w:rPr>
      </w:pPr>
      <w:r w:rsidRPr="001A099A">
        <w:rPr>
          <w:rFonts w:ascii="&amp;quot" w:eastAsia="Times New Roman" w:hAnsi="&amp;quot" w:cs="Times New Roman"/>
          <w:b/>
          <w:bCs/>
          <w:color w:val="000000"/>
          <w:sz w:val="25"/>
          <w:szCs w:val="25"/>
          <w:lang w:eastAsia="it-IT"/>
        </w:rPr>
        <w:t xml:space="preserve">LEGGE 27 dicembre 2019, n. 160 </w:t>
      </w:r>
    </w:p>
    <w:p w14:paraId="5B563C24" w14:textId="77777777" w:rsidR="001A099A" w:rsidRPr="001A099A" w:rsidRDefault="001A099A" w:rsidP="001A0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5" w:after="95" w:line="333" w:lineRule="atLeast"/>
        <w:textAlignment w:val="baseline"/>
        <w:rPr>
          <w:rFonts w:ascii="Courier New" w:eastAsia="Times New Roman" w:hAnsi="Courier New" w:cs="Courier New"/>
          <w:b/>
          <w:bCs/>
          <w:color w:val="000000"/>
          <w:sz w:val="24"/>
          <w:szCs w:val="24"/>
          <w:lang w:eastAsia="it-IT"/>
        </w:rPr>
      </w:pPr>
      <w:r w:rsidRPr="001A099A">
        <w:rPr>
          <w:rFonts w:ascii="Courier New" w:eastAsia="Times New Roman" w:hAnsi="Courier New" w:cs="Courier New"/>
          <w:b/>
          <w:bCs/>
          <w:color w:val="000000"/>
          <w:sz w:val="24"/>
          <w:szCs w:val="24"/>
          <w:lang w:eastAsia="it-IT"/>
        </w:rPr>
        <w:t>Bilancio di previsione dello Stato  per  l'anno  finanziario  2020  e</w:t>
      </w:r>
      <w:r>
        <w:rPr>
          <w:rFonts w:ascii="Courier New" w:eastAsia="Times New Roman" w:hAnsi="Courier New" w:cs="Courier New"/>
          <w:b/>
          <w:bCs/>
          <w:color w:val="000000"/>
          <w:sz w:val="24"/>
          <w:szCs w:val="24"/>
          <w:lang w:eastAsia="it-IT"/>
        </w:rPr>
        <w:t xml:space="preserve"> </w:t>
      </w:r>
      <w:r w:rsidRPr="001A099A">
        <w:rPr>
          <w:rFonts w:ascii="Courier New" w:eastAsia="Times New Roman" w:hAnsi="Courier New" w:cs="Courier New"/>
          <w:b/>
          <w:bCs/>
          <w:color w:val="000000"/>
          <w:sz w:val="24"/>
          <w:szCs w:val="24"/>
          <w:lang w:eastAsia="it-IT"/>
        </w:rPr>
        <w:t xml:space="preserve">bilancio pluriennale per il triennio 2020-2022. (19G00165) </w:t>
      </w:r>
    </w:p>
    <w:p w14:paraId="164E29B7" w14:textId="77777777" w:rsidR="001A099A" w:rsidRPr="001A099A" w:rsidRDefault="001A099A" w:rsidP="001A099A">
      <w:pPr>
        <w:spacing w:after="0" w:line="240" w:lineRule="auto"/>
        <w:jc w:val="center"/>
        <w:textAlignment w:val="baseline"/>
        <w:rPr>
          <w:rFonts w:ascii="Georgia" w:eastAsia="Times New Roman" w:hAnsi="Georgia" w:cs="Times New Roman"/>
          <w:color w:val="333333"/>
          <w:sz w:val="20"/>
          <w:szCs w:val="20"/>
          <w:lang w:eastAsia="it-IT"/>
        </w:rPr>
      </w:pPr>
      <w:r w:rsidRPr="001A099A">
        <w:rPr>
          <w:rFonts w:ascii="Georgia" w:eastAsia="Times New Roman" w:hAnsi="Georgia" w:cs="Times New Roman"/>
          <w:color w:val="333333"/>
          <w:sz w:val="20"/>
          <w:szCs w:val="20"/>
          <w:bdr w:val="none" w:sz="0" w:space="0" w:color="auto" w:frame="1"/>
          <w:lang w:eastAsia="it-IT"/>
        </w:rPr>
        <w:t> </w:t>
      </w:r>
      <w:r w:rsidRPr="001A099A">
        <w:rPr>
          <w:rFonts w:ascii="Georgia" w:eastAsia="Times New Roman" w:hAnsi="Georgia" w:cs="Times New Roman"/>
          <w:color w:val="333333"/>
          <w:sz w:val="20"/>
          <w:szCs w:val="20"/>
          <w:lang w:eastAsia="it-IT"/>
        </w:rPr>
        <w:t xml:space="preserve"> </w:t>
      </w:r>
    </w:p>
    <w:p w14:paraId="4FA315E4" w14:textId="77777777" w:rsidR="001A099A" w:rsidRPr="001A099A" w:rsidRDefault="001A099A" w:rsidP="001A0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3" w:lineRule="atLeast"/>
        <w:jc w:val="center"/>
        <w:textAlignment w:val="baseline"/>
        <w:rPr>
          <w:rFonts w:ascii="Courier New" w:eastAsia="Times New Roman" w:hAnsi="Courier New" w:cs="Courier New"/>
          <w:color w:val="990000"/>
          <w:sz w:val="24"/>
          <w:szCs w:val="24"/>
          <w:lang w:eastAsia="it-IT"/>
        </w:rPr>
      </w:pPr>
      <w:r w:rsidRPr="001A099A">
        <w:rPr>
          <w:rFonts w:ascii="Courier New" w:eastAsia="Times New Roman" w:hAnsi="Courier New" w:cs="Courier New"/>
          <w:color w:val="990000"/>
          <w:sz w:val="24"/>
          <w:szCs w:val="24"/>
          <w:lang w:eastAsia="it-IT"/>
        </w:rPr>
        <w:t xml:space="preserve"> Vigente al: 20-4-2020  </w:t>
      </w:r>
    </w:p>
    <w:p w14:paraId="3E8B9F73" w14:textId="77777777" w:rsidR="001A099A" w:rsidRPr="001A099A" w:rsidRDefault="001A099A" w:rsidP="001A099A">
      <w:pPr>
        <w:spacing w:after="0" w:line="240" w:lineRule="auto"/>
        <w:jc w:val="center"/>
        <w:textAlignment w:val="baseline"/>
        <w:rPr>
          <w:rFonts w:ascii="Georgia" w:eastAsia="Times New Roman" w:hAnsi="Georgia" w:cs="Times New Roman"/>
          <w:color w:val="333333"/>
          <w:sz w:val="20"/>
          <w:szCs w:val="20"/>
          <w:lang w:eastAsia="it-IT"/>
        </w:rPr>
      </w:pPr>
      <w:r w:rsidRPr="001A099A">
        <w:rPr>
          <w:rFonts w:ascii="Georgia" w:eastAsia="Times New Roman" w:hAnsi="Georgia" w:cs="Times New Roman"/>
          <w:color w:val="333333"/>
          <w:sz w:val="20"/>
          <w:szCs w:val="20"/>
          <w:bdr w:val="none" w:sz="0" w:space="0" w:color="auto" w:frame="1"/>
          <w:lang w:eastAsia="it-IT"/>
        </w:rPr>
        <w:t> </w:t>
      </w:r>
      <w:r w:rsidRPr="001A099A">
        <w:rPr>
          <w:rFonts w:ascii="Georgia" w:eastAsia="Times New Roman" w:hAnsi="Georgia" w:cs="Times New Roman"/>
          <w:color w:val="333333"/>
          <w:sz w:val="20"/>
          <w:szCs w:val="20"/>
          <w:lang w:eastAsia="it-IT"/>
        </w:rPr>
        <w:t xml:space="preserve"> </w:t>
      </w:r>
    </w:p>
    <w:p w14:paraId="0D70CD88" w14:textId="77777777" w:rsidR="001A099A" w:rsidRPr="001A099A" w:rsidRDefault="001A099A" w:rsidP="001A099A">
      <w:pPr>
        <w:spacing w:after="0" w:line="240" w:lineRule="auto"/>
        <w:jc w:val="right"/>
        <w:textAlignment w:val="baseline"/>
        <w:rPr>
          <w:rFonts w:ascii="Georgia" w:eastAsia="Times New Roman" w:hAnsi="Georgia" w:cs="Times New Roman"/>
          <w:color w:val="333333"/>
          <w:sz w:val="20"/>
          <w:szCs w:val="20"/>
          <w:lang w:eastAsia="it-IT"/>
        </w:rPr>
      </w:pPr>
    </w:p>
    <w:p w14:paraId="3B898A36"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738. A decorrere dall'anno 2020, l'imposta unica comunale di cui all'articolo 1, comma 639, della legge 27 dicembre 2013, n. 147,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abolita, ad eccezione delle disposizioni relative alla tassa sui rifiuti (TARI); l'imposta municipale propria (IMU)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disciplinata dalle disposizioni di cui ai commi da 739 a 783. </w:t>
      </w:r>
    </w:p>
    <w:p w14:paraId="26880F1D"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739. L'imposta di cui al comma 738 si applica in tutti i comuni del territorio nazionale, ferma restando per la regione Friuli Venezia Giulia e per le province autonome di Trento e di Bolzano l'autonomia impositiva prevista dai rispettivi statuti. Continuano ad applicarsi le norme di cui alla legge provinciale 30 dicembre 2014, n. 14, relativa all'Imposta immobiliare semplice (IMIS) della provincia autonoma di Trento, e alla legge provinciale 23 aprile 2014, n. 3, sull'imposta municipale immobiliare (IMI) della provincia autonoma di Bolzano. </w:t>
      </w:r>
    </w:p>
    <w:p w14:paraId="4CB888AD"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740. Il presupposto dell'imposta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il possesso di immobili. Il possesso dell'abitazione principale o assimilata, come definita alle lettere b) e c) del comma 741, non costituisce presupposto dell'imposta, salvo che si tratti di </w:t>
      </w:r>
      <w:proofErr w:type="spellStart"/>
      <w:r w:rsidRPr="001A099A">
        <w:rPr>
          <w:rFonts w:ascii="Courier New" w:eastAsia="Times New Roman" w:hAnsi="Courier New" w:cs="Courier New"/>
          <w:color w:val="000000"/>
          <w:sz w:val="24"/>
          <w:szCs w:val="24"/>
          <w:lang w:eastAsia="it-IT"/>
        </w:rPr>
        <w:t>un'unita'</w:t>
      </w:r>
      <w:proofErr w:type="spellEnd"/>
      <w:r w:rsidRPr="001A099A">
        <w:rPr>
          <w:rFonts w:ascii="Courier New" w:eastAsia="Times New Roman" w:hAnsi="Courier New" w:cs="Courier New"/>
          <w:color w:val="000000"/>
          <w:sz w:val="24"/>
          <w:szCs w:val="24"/>
          <w:lang w:eastAsia="it-IT"/>
        </w:rPr>
        <w:t xml:space="preserve"> abitativa classificata nelle categorie catastali A/1, A/8 o A/9. </w:t>
      </w:r>
    </w:p>
    <w:p w14:paraId="5E603714"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741. Ai fini dell'imposta valgono le seguenti definizioni e disposizioni: </w:t>
      </w:r>
    </w:p>
    <w:p w14:paraId="2C2DD920"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a) per fabbricato si intende </w:t>
      </w:r>
      <w:proofErr w:type="spellStart"/>
      <w:r w:rsidRPr="001A099A">
        <w:rPr>
          <w:rFonts w:ascii="Courier New" w:eastAsia="Times New Roman" w:hAnsi="Courier New" w:cs="Courier New"/>
          <w:color w:val="000000"/>
          <w:sz w:val="24"/>
          <w:szCs w:val="24"/>
          <w:lang w:eastAsia="it-IT"/>
        </w:rPr>
        <w:t>l'unita'</w:t>
      </w:r>
      <w:proofErr w:type="spellEnd"/>
      <w:r w:rsidRPr="001A099A">
        <w:rPr>
          <w:rFonts w:ascii="Courier New" w:eastAsia="Times New Roman" w:hAnsi="Courier New" w:cs="Courier New"/>
          <w:color w:val="000000"/>
          <w:sz w:val="24"/>
          <w:szCs w:val="24"/>
          <w:lang w:eastAsia="it-IT"/>
        </w:rPr>
        <w:t xml:space="preserve"> immobiliare iscritta o che deve essere iscritta nel catasto edilizio urbano con attribuzione di rendita catastale, considerandosi parte integrante del </w:t>
      </w:r>
      <w:r w:rsidRPr="001A099A">
        <w:rPr>
          <w:rFonts w:ascii="Courier New" w:eastAsia="Times New Roman" w:hAnsi="Courier New" w:cs="Courier New"/>
          <w:color w:val="000000"/>
          <w:sz w:val="24"/>
          <w:szCs w:val="24"/>
          <w:lang w:eastAsia="it-IT"/>
        </w:rPr>
        <w:lastRenderedPageBreak/>
        <w:t xml:space="preserve">fabbricato l'area occupata dalla costruzione e quella che ne costituisce pertinenza esclusivamente ai fini urbanistici, </w:t>
      </w:r>
      <w:proofErr w:type="spellStart"/>
      <w:r w:rsidRPr="001A099A">
        <w:rPr>
          <w:rFonts w:ascii="Courier New" w:eastAsia="Times New Roman" w:hAnsi="Courier New" w:cs="Courier New"/>
          <w:color w:val="000000"/>
          <w:sz w:val="24"/>
          <w:szCs w:val="24"/>
          <w:lang w:eastAsia="it-IT"/>
        </w:rPr>
        <w:t>purche</w:t>
      </w:r>
      <w:proofErr w:type="spellEnd"/>
      <w:r w:rsidRPr="001A099A">
        <w:rPr>
          <w:rFonts w:ascii="Courier New" w:eastAsia="Times New Roman" w:hAnsi="Courier New" w:cs="Courier New"/>
          <w:color w:val="000000"/>
          <w:sz w:val="24"/>
          <w:szCs w:val="24"/>
          <w:lang w:eastAsia="it-IT"/>
        </w:rPr>
        <w:t xml:space="preserve">' accatastata unitariamente; il fabbricato di nuova costruzione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soggetto all'imposta a partire dalla data di ultimazione dei lavori di costruzione ovvero, se antecedente, dalla data in cui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comunque utilizzato; </w:t>
      </w:r>
    </w:p>
    <w:p w14:paraId="75EF78D0"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b) per abitazione principale si intende l'immobile, iscritto o iscrivibile nel catasto edilizio urbano come unica </w:t>
      </w:r>
      <w:proofErr w:type="spellStart"/>
      <w:r w:rsidRPr="001A099A">
        <w:rPr>
          <w:rFonts w:ascii="Courier New" w:eastAsia="Times New Roman" w:hAnsi="Courier New" w:cs="Courier New"/>
          <w:color w:val="000000"/>
          <w:sz w:val="24"/>
          <w:szCs w:val="24"/>
          <w:lang w:eastAsia="it-IT"/>
        </w:rPr>
        <w:t>unita'</w:t>
      </w:r>
      <w:proofErr w:type="spellEnd"/>
      <w:r w:rsidRPr="001A099A">
        <w:rPr>
          <w:rFonts w:ascii="Courier New" w:eastAsia="Times New Roman" w:hAnsi="Courier New" w:cs="Courier New"/>
          <w:color w:val="000000"/>
          <w:sz w:val="24"/>
          <w:szCs w:val="24"/>
          <w:lang w:eastAsia="it-IT"/>
        </w:rPr>
        <w:t xml:space="preserve"> immobiliare, nel quale il possessore e i componenti del suo nucleo familiare dimorano abitualmente e risiedono anagraficamente. Nel caso in cui i componenti del nucleo familiare abbiano stabilito la dimora abituale e la residenza anagrafica in immobili diversi situati nel territorio comunale, le agevolazioni per l'abitazione principale e per le relative pertinenze in relazione al nucleo familiare si applicano per un solo immobile. Per pertinenze dell'abitazione principale si intendono esclusivamente quelle classificate nelle categorie catastali C/2, C/6 e C/7, nella misura massima di </w:t>
      </w:r>
      <w:proofErr w:type="spellStart"/>
      <w:r w:rsidRPr="001A099A">
        <w:rPr>
          <w:rFonts w:ascii="Courier New" w:eastAsia="Times New Roman" w:hAnsi="Courier New" w:cs="Courier New"/>
          <w:color w:val="000000"/>
          <w:sz w:val="24"/>
          <w:szCs w:val="24"/>
          <w:lang w:eastAsia="it-IT"/>
        </w:rPr>
        <w:t>un'unita'</w:t>
      </w:r>
      <w:proofErr w:type="spellEnd"/>
      <w:r w:rsidRPr="001A099A">
        <w:rPr>
          <w:rFonts w:ascii="Courier New" w:eastAsia="Times New Roman" w:hAnsi="Courier New" w:cs="Courier New"/>
          <w:color w:val="000000"/>
          <w:sz w:val="24"/>
          <w:szCs w:val="24"/>
          <w:lang w:eastAsia="it-IT"/>
        </w:rPr>
        <w:t xml:space="preserve"> pertinenziale per ciascuna delle categorie catastali indicate, anche se iscritte in catasto unitamente </w:t>
      </w:r>
      <w:proofErr w:type="spellStart"/>
      <w:r w:rsidRPr="001A099A">
        <w:rPr>
          <w:rFonts w:ascii="Courier New" w:eastAsia="Times New Roman" w:hAnsi="Courier New" w:cs="Courier New"/>
          <w:color w:val="000000"/>
          <w:sz w:val="24"/>
          <w:szCs w:val="24"/>
          <w:lang w:eastAsia="it-IT"/>
        </w:rPr>
        <w:t>all'unita'</w:t>
      </w:r>
      <w:proofErr w:type="spellEnd"/>
      <w:r w:rsidRPr="001A099A">
        <w:rPr>
          <w:rFonts w:ascii="Courier New" w:eastAsia="Times New Roman" w:hAnsi="Courier New" w:cs="Courier New"/>
          <w:color w:val="000000"/>
          <w:sz w:val="24"/>
          <w:szCs w:val="24"/>
          <w:lang w:eastAsia="it-IT"/>
        </w:rPr>
        <w:t xml:space="preserve"> ad uso abitativo; </w:t>
      </w:r>
    </w:p>
    <w:p w14:paraId="7EFABBBE"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c) sono </w:t>
      </w:r>
      <w:proofErr w:type="spellStart"/>
      <w:r w:rsidRPr="001A099A">
        <w:rPr>
          <w:rFonts w:ascii="Courier New" w:eastAsia="Times New Roman" w:hAnsi="Courier New" w:cs="Courier New"/>
          <w:color w:val="000000"/>
          <w:sz w:val="24"/>
          <w:szCs w:val="24"/>
          <w:lang w:eastAsia="it-IT"/>
        </w:rPr>
        <w:t>altresi'</w:t>
      </w:r>
      <w:proofErr w:type="spellEnd"/>
      <w:r w:rsidRPr="001A099A">
        <w:rPr>
          <w:rFonts w:ascii="Courier New" w:eastAsia="Times New Roman" w:hAnsi="Courier New" w:cs="Courier New"/>
          <w:color w:val="000000"/>
          <w:sz w:val="24"/>
          <w:szCs w:val="24"/>
          <w:lang w:eastAsia="it-IT"/>
        </w:rPr>
        <w:t xml:space="preserve"> considerate abitazioni principali:</w:t>
      </w:r>
    </w:p>
    <w:p w14:paraId="740175B6"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1) le </w:t>
      </w:r>
      <w:proofErr w:type="spellStart"/>
      <w:r w:rsidRPr="001A099A">
        <w:rPr>
          <w:rFonts w:ascii="Courier New" w:eastAsia="Times New Roman" w:hAnsi="Courier New" w:cs="Courier New"/>
          <w:color w:val="000000"/>
          <w:sz w:val="24"/>
          <w:szCs w:val="24"/>
          <w:lang w:eastAsia="it-IT"/>
        </w:rPr>
        <w:t>unita'</w:t>
      </w:r>
      <w:proofErr w:type="spellEnd"/>
      <w:r w:rsidRPr="001A099A">
        <w:rPr>
          <w:rFonts w:ascii="Courier New" w:eastAsia="Times New Roman" w:hAnsi="Courier New" w:cs="Courier New"/>
          <w:color w:val="000000"/>
          <w:sz w:val="24"/>
          <w:szCs w:val="24"/>
          <w:lang w:eastAsia="it-IT"/>
        </w:rPr>
        <w:t xml:space="preserve"> immobiliari appartenenti alle cooperative edilizie a </w:t>
      </w:r>
      <w:proofErr w:type="spellStart"/>
      <w:r w:rsidRPr="001A099A">
        <w:rPr>
          <w:rFonts w:ascii="Courier New" w:eastAsia="Times New Roman" w:hAnsi="Courier New" w:cs="Courier New"/>
          <w:color w:val="000000"/>
          <w:sz w:val="24"/>
          <w:szCs w:val="24"/>
          <w:lang w:eastAsia="it-IT"/>
        </w:rPr>
        <w:t>proprieta'</w:t>
      </w:r>
      <w:proofErr w:type="spellEnd"/>
      <w:r w:rsidRPr="001A099A">
        <w:rPr>
          <w:rFonts w:ascii="Courier New" w:eastAsia="Times New Roman" w:hAnsi="Courier New" w:cs="Courier New"/>
          <w:color w:val="000000"/>
          <w:sz w:val="24"/>
          <w:szCs w:val="24"/>
          <w:lang w:eastAsia="it-IT"/>
        </w:rPr>
        <w:t xml:space="preserve"> indivisa adibite ad abitazione principale e relative pertinenze dei soci assegnatari; </w:t>
      </w:r>
    </w:p>
    <w:p w14:paraId="770DB389"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2) le </w:t>
      </w:r>
      <w:proofErr w:type="spellStart"/>
      <w:r w:rsidRPr="001A099A">
        <w:rPr>
          <w:rFonts w:ascii="Courier New" w:eastAsia="Times New Roman" w:hAnsi="Courier New" w:cs="Courier New"/>
          <w:color w:val="000000"/>
          <w:sz w:val="24"/>
          <w:szCs w:val="24"/>
          <w:lang w:eastAsia="it-IT"/>
        </w:rPr>
        <w:t>unita'</w:t>
      </w:r>
      <w:proofErr w:type="spellEnd"/>
      <w:r w:rsidRPr="001A099A">
        <w:rPr>
          <w:rFonts w:ascii="Courier New" w:eastAsia="Times New Roman" w:hAnsi="Courier New" w:cs="Courier New"/>
          <w:color w:val="000000"/>
          <w:sz w:val="24"/>
          <w:szCs w:val="24"/>
          <w:lang w:eastAsia="it-IT"/>
        </w:rPr>
        <w:t xml:space="preserve"> immobiliari appartenenti alle cooperative edilizie a </w:t>
      </w:r>
      <w:proofErr w:type="spellStart"/>
      <w:r w:rsidRPr="001A099A">
        <w:rPr>
          <w:rFonts w:ascii="Courier New" w:eastAsia="Times New Roman" w:hAnsi="Courier New" w:cs="Courier New"/>
          <w:color w:val="000000"/>
          <w:sz w:val="24"/>
          <w:szCs w:val="24"/>
          <w:lang w:eastAsia="it-IT"/>
        </w:rPr>
        <w:t>proprieta'</w:t>
      </w:r>
      <w:proofErr w:type="spellEnd"/>
      <w:r w:rsidRPr="001A099A">
        <w:rPr>
          <w:rFonts w:ascii="Courier New" w:eastAsia="Times New Roman" w:hAnsi="Courier New" w:cs="Courier New"/>
          <w:color w:val="000000"/>
          <w:sz w:val="24"/>
          <w:szCs w:val="24"/>
          <w:lang w:eastAsia="it-IT"/>
        </w:rPr>
        <w:t xml:space="preserve"> indivisa destinate a studenti universitari soci assegnatari, anche in assenza di residenza anagrafica; </w:t>
      </w:r>
    </w:p>
    <w:p w14:paraId="63AD88AD"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3) i fabbricati di civile abitazione destinati ad alloggi sociali come definiti dal decreto del Ministro delle infrastrutture 22 aprile 2008, pubblicato nella Gazzetta Ufficiale n. 146 del 24 giugno 2008, adibiti ad abitazione principale; </w:t>
      </w:r>
    </w:p>
    <w:p w14:paraId="13614312"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lastRenderedPageBreak/>
        <w:t xml:space="preserve">4) la casa familiare assegnata al genitore affidatario dei figli, a seguito di provvedimento del giudice che costituisce </w:t>
      </w:r>
      <w:proofErr w:type="spellStart"/>
      <w:r w:rsidRPr="001A099A">
        <w:rPr>
          <w:rFonts w:ascii="Courier New" w:eastAsia="Times New Roman" w:hAnsi="Courier New" w:cs="Courier New"/>
          <w:color w:val="000000"/>
          <w:sz w:val="24"/>
          <w:szCs w:val="24"/>
          <w:lang w:eastAsia="it-IT"/>
        </w:rPr>
        <w:t>altresi'</w:t>
      </w:r>
      <w:proofErr w:type="spellEnd"/>
      <w:r w:rsidRPr="001A099A">
        <w:rPr>
          <w:rFonts w:ascii="Courier New" w:eastAsia="Times New Roman" w:hAnsi="Courier New" w:cs="Courier New"/>
          <w:color w:val="000000"/>
          <w:sz w:val="24"/>
          <w:szCs w:val="24"/>
          <w:lang w:eastAsia="it-IT"/>
        </w:rPr>
        <w:t xml:space="preserve">, ai soli fini dell'applicazione dell'imposta, il diritto di abitazione in capo al genitore affidatario stesso; </w:t>
      </w:r>
    </w:p>
    <w:p w14:paraId="1556C470"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5) un solo immobile, iscritto o iscrivibile nel catasto edilizio urbano come unica </w:t>
      </w:r>
      <w:proofErr w:type="spellStart"/>
      <w:r w:rsidRPr="001A099A">
        <w:rPr>
          <w:rFonts w:ascii="Courier New" w:eastAsia="Times New Roman" w:hAnsi="Courier New" w:cs="Courier New"/>
          <w:color w:val="000000"/>
          <w:sz w:val="24"/>
          <w:szCs w:val="24"/>
          <w:lang w:eastAsia="it-IT"/>
        </w:rPr>
        <w:t>unita'</w:t>
      </w:r>
      <w:proofErr w:type="spellEnd"/>
      <w:r w:rsidRPr="001A099A">
        <w:rPr>
          <w:rFonts w:ascii="Courier New" w:eastAsia="Times New Roman" w:hAnsi="Courier New" w:cs="Courier New"/>
          <w:color w:val="000000"/>
          <w:sz w:val="24"/>
          <w:szCs w:val="24"/>
          <w:lang w:eastAsia="it-IT"/>
        </w:rPr>
        <w:t xml:space="preserve"> immobiliare, posseduto e non concesso in locazione dal personale in servizio permanente appartenente alle Forze armate e alle Forze di polizia ad ordinamento militare e da quello dipendente delle Forze di polizia ad ordinamento civile, </w:t>
      </w:r>
      <w:proofErr w:type="spellStart"/>
      <w:r w:rsidRPr="001A099A">
        <w:rPr>
          <w:rFonts w:ascii="Courier New" w:eastAsia="Times New Roman" w:hAnsi="Courier New" w:cs="Courier New"/>
          <w:color w:val="000000"/>
          <w:sz w:val="24"/>
          <w:szCs w:val="24"/>
          <w:lang w:eastAsia="it-IT"/>
        </w:rPr>
        <w:t>nonche</w:t>
      </w:r>
      <w:proofErr w:type="spellEnd"/>
      <w:r w:rsidRPr="001A099A">
        <w:rPr>
          <w:rFonts w:ascii="Courier New" w:eastAsia="Times New Roman" w:hAnsi="Courier New" w:cs="Courier New"/>
          <w:color w:val="000000"/>
          <w:sz w:val="24"/>
          <w:szCs w:val="24"/>
          <w:lang w:eastAsia="it-IT"/>
        </w:rPr>
        <w:t xml:space="preserve">' dal personale del Corpo nazionale dei vigili del fuoco e, fatto salvo quanto previsto dall'articolo 28, comma 1, del decreto legislativo 19 maggio 2000, n. 139, dal personale appartenente alla carriera prefettizia, per il quale non sono richieste le condizioni della dimora abituale e della residenza anagrafica; </w:t>
      </w:r>
    </w:p>
    <w:p w14:paraId="3CBAA752"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6) su decisione del singolo comune, </w:t>
      </w:r>
      <w:proofErr w:type="spellStart"/>
      <w:r w:rsidRPr="001A099A">
        <w:rPr>
          <w:rFonts w:ascii="Courier New" w:eastAsia="Times New Roman" w:hAnsi="Courier New" w:cs="Courier New"/>
          <w:color w:val="000000"/>
          <w:sz w:val="24"/>
          <w:szCs w:val="24"/>
          <w:lang w:eastAsia="it-IT"/>
        </w:rPr>
        <w:t>l'unita'</w:t>
      </w:r>
      <w:proofErr w:type="spellEnd"/>
      <w:r w:rsidRPr="001A099A">
        <w:rPr>
          <w:rFonts w:ascii="Courier New" w:eastAsia="Times New Roman" w:hAnsi="Courier New" w:cs="Courier New"/>
          <w:color w:val="000000"/>
          <w:sz w:val="24"/>
          <w:szCs w:val="24"/>
          <w:lang w:eastAsia="it-IT"/>
        </w:rPr>
        <w:t xml:space="preserve"> immobiliare posseduta da anziani o disabili che acquisiscono la residenza in istituti di ricovero o sanitari a seguito di ricovero permanente, a condizione che la stessa non risulti locata. In caso di </w:t>
      </w:r>
      <w:proofErr w:type="spellStart"/>
      <w:r w:rsidRPr="001A099A">
        <w:rPr>
          <w:rFonts w:ascii="Courier New" w:eastAsia="Times New Roman" w:hAnsi="Courier New" w:cs="Courier New"/>
          <w:color w:val="000000"/>
          <w:sz w:val="24"/>
          <w:szCs w:val="24"/>
          <w:lang w:eastAsia="it-IT"/>
        </w:rPr>
        <w:t>piu'</w:t>
      </w:r>
      <w:proofErr w:type="spellEnd"/>
      <w:r w:rsidRPr="001A099A">
        <w:rPr>
          <w:rFonts w:ascii="Courier New" w:eastAsia="Times New Roman" w:hAnsi="Courier New" w:cs="Courier New"/>
          <w:color w:val="000000"/>
          <w:sz w:val="24"/>
          <w:szCs w:val="24"/>
          <w:lang w:eastAsia="it-IT"/>
        </w:rPr>
        <w:t xml:space="preserve"> </w:t>
      </w:r>
      <w:proofErr w:type="spellStart"/>
      <w:r w:rsidRPr="001A099A">
        <w:rPr>
          <w:rFonts w:ascii="Courier New" w:eastAsia="Times New Roman" w:hAnsi="Courier New" w:cs="Courier New"/>
          <w:color w:val="000000"/>
          <w:sz w:val="24"/>
          <w:szCs w:val="24"/>
          <w:lang w:eastAsia="it-IT"/>
        </w:rPr>
        <w:t>unita'</w:t>
      </w:r>
      <w:proofErr w:type="spellEnd"/>
      <w:r w:rsidRPr="001A099A">
        <w:rPr>
          <w:rFonts w:ascii="Courier New" w:eastAsia="Times New Roman" w:hAnsi="Courier New" w:cs="Courier New"/>
          <w:color w:val="000000"/>
          <w:sz w:val="24"/>
          <w:szCs w:val="24"/>
          <w:lang w:eastAsia="it-IT"/>
        </w:rPr>
        <w:t xml:space="preserve"> immobiliari, la predetta agevolazione </w:t>
      </w:r>
      <w:proofErr w:type="spellStart"/>
      <w:r w:rsidRPr="001A099A">
        <w:rPr>
          <w:rFonts w:ascii="Courier New" w:eastAsia="Times New Roman" w:hAnsi="Courier New" w:cs="Courier New"/>
          <w:color w:val="000000"/>
          <w:sz w:val="24"/>
          <w:szCs w:val="24"/>
          <w:lang w:eastAsia="it-IT"/>
        </w:rPr>
        <w:t>puo'</w:t>
      </w:r>
      <w:proofErr w:type="spellEnd"/>
      <w:r w:rsidRPr="001A099A">
        <w:rPr>
          <w:rFonts w:ascii="Courier New" w:eastAsia="Times New Roman" w:hAnsi="Courier New" w:cs="Courier New"/>
          <w:color w:val="000000"/>
          <w:sz w:val="24"/>
          <w:szCs w:val="24"/>
          <w:lang w:eastAsia="it-IT"/>
        </w:rPr>
        <w:t xml:space="preserve"> essere applicata ad una sola </w:t>
      </w:r>
      <w:proofErr w:type="spellStart"/>
      <w:r w:rsidRPr="001A099A">
        <w:rPr>
          <w:rFonts w:ascii="Courier New" w:eastAsia="Times New Roman" w:hAnsi="Courier New" w:cs="Courier New"/>
          <w:color w:val="000000"/>
          <w:sz w:val="24"/>
          <w:szCs w:val="24"/>
          <w:lang w:eastAsia="it-IT"/>
        </w:rPr>
        <w:t>unita'</w:t>
      </w:r>
      <w:proofErr w:type="spellEnd"/>
      <w:r w:rsidRPr="001A099A">
        <w:rPr>
          <w:rFonts w:ascii="Courier New" w:eastAsia="Times New Roman" w:hAnsi="Courier New" w:cs="Courier New"/>
          <w:color w:val="000000"/>
          <w:sz w:val="24"/>
          <w:szCs w:val="24"/>
          <w:lang w:eastAsia="it-IT"/>
        </w:rPr>
        <w:t xml:space="preserve"> immobiliare; </w:t>
      </w:r>
    </w:p>
    <w:p w14:paraId="5FB1DC30"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d) per area fabbricabile si intende l'area utilizzabile a scopo edificatorio in base agli strumenti urbanistici generali o attuativi, ovvero in base alle </w:t>
      </w:r>
      <w:proofErr w:type="spellStart"/>
      <w:r w:rsidRPr="001A099A">
        <w:rPr>
          <w:rFonts w:ascii="Courier New" w:eastAsia="Times New Roman" w:hAnsi="Courier New" w:cs="Courier New"/>
          <w:color w:val="000000"/>
          <w:sz w:val="24"/>
          <w:szCs w:val="24"/>
          <w:lang w:eastAsia="it-IT"/>
        </w:rPr>
        <w:t>possibilita'</w:t>
      </w:r>
      <w:proofErr w:type="spellEnd"/>
      <w:r w:rsidRPr="001A099A">
        <w:rPr>
          <w:rFonts w:ascii="Courier New" w:eastAsia="Times New Roman" w:hAnsi="Courier New" w:cs="Courier New"/>
          <w:color w:val="000000"/>
          <w:sz w:val="24"/>
          <w:szCs w:val="24"/>
          <w:lang w:eastAsia="it-IT"/>
        </w:rPr>
        <w:t xml:space="preserve"> effettive di edificazione determinate secondo i criteri previsti agli effetti </w:t>
      </w:r>
      <w:proofErr w:type="spellStart"/>
      <w:r w:rsidRPr="001A099A">
        <w:rPr>
          <w:rFonts w:ascii="Courier New" w:eastAsia="Times New Roman" w:hAnsi="Courier New" w:cs="Courier New"/>
          <w:color w:val="000000"/>
          <w:sz w:val="24"/>
          <w:szCs w:val="24"/>
          <w:lang w:eastAsia="it-IT"/>
        </w:rPr>
        <w:t>dell'indennita'</w:t>
      </w:r>
      <w:proofErr w:type="spellEnd"/>
      <w:r w:rsidRPr="001A099A">
        <w:rPr>
          <w:rFonts w:ascii="Courier New" w:eastAsia="Times New Roman" w:hAnsi="Courier New" w:cs="Courier New"/>
          <w:color w:val="000000"/>
          <w:sz w:val="24"/>
          <w:szCs w:val="24"/>
          <w:lang w:eastAsia="it-IT"/>
        </w:rPr>
        <w:t xml:space="preserve"> di espropriazione per pubblica </w:t>
      </w:r>
      <w:proofErr w:type="spellStart"/>
      <w:r w:rsidRPr="001A099A">
        <w:rPr>
          <w:rFonts w:ascii="Courier New" w:eastAsia="Times New Roman" w:hAnsi="Courier New" w:cs="Courier New"/>
          <w:color w:val="000000"/>
          <w:sz w:val="24"/>
          <w:szCs w:val="24"/>
          <w:lang w:eastAsia="it-IT"/>
        </w:rPr>
        <w:t>utilita'</w:t>
      </w:r>
      <w:proofErr w:type="spellEnd"/>
      <w:r w:rsidRPr="001A099A">
        <w:rPr>
          <w:rFonts w:ascii="Courier New" w:eastAsia="Times New Roman" w:hAnsi="Courier New" w:cs="Courier New"/>
          <w:color w:val="000000"/>
          <w:sz w:val="24"/>
          <w:szCs w:val="24"/>
          <w:lang w:eastAsia="it-IT"/>
        </w:rPr>
        <w:t xml:space="preserve">. Si applica l'articolo 36, comma 2, del decreto-legge 4 luglio 2006, n. 223, convertito, con modificazioni, dalla legge 4 agosto 2006, n. 248. Sono considerati, tuttavia, non fabbricabili, i terreni posseduti e condotti dai coltivatori diretti e dagli imprenditori agricoli professionali di cui all'articolo 1 del decreto legislativo 29 marzo 2004, n. 99, iscritti nella previdenza agricola, comprese le </w:t>
      </w:r>
      <w:proofErr w:type="spellStart"/>
      <w:r w:rsidRPr="001A099A">
        <w:rPr>
          <w:rFonts w:ascii="Courier New" w:eastAsia="Times New Roman" w:hAnsi="Courier New" w:cs="Courier New"/>
          <w:color w:val="000000"/>
          <w:sz w:val="24"/>
          <w:szCs w:val="24"/>
          <w:lang w:eastAsia="it-IT"/>
        </w:rPr>
        <w:t>societa'</w:t>
      </w:r>
      <w:proofErr w:type="spellEnd"/>
      <w:r w:rsidRPr="001A099A">
        <w:rPr>
          <w:rFonts w:ascii="Courier New" w:eastAsia="Times New Roman" w:hAnsi="Courier New" w:cs="Courier New"/>
          <w:color w:val="000000"/>
          <w:sz w:val="24"/>
          <w:szCs w:val="24"/>
          <w:lang w:eastAsia="it-IT"/>
        </w:rPr>
        <w:t xml:space="preserve"> agricole di cui all'articolo 1, comma 3, del citato decreto legislativo n. 99 del 2004, sui quali persiste l'utilizzazione </w:t>
      </w:r>
      <w:proofErr w:type="spellStart"/>
      <w:r w:rsidRPr="001A099A">
        <w:rPr>
          <w:rFonts w:ascii="Courier New" w:eastAsia="Times New Roman" w:hAnsi="Courier New" w:cs="Courier New"/>
          <w:color w:val="000000"/>
          <w:sz w:val="24"/>
          <w:szCs w:val="24"/>
          <w:lang w:eastAsia="it-IT"/>
        </w:rPr>
        <w:t>agrosilvo</w:t>
      </w:r>
      <w:proofErr w:type="spellEnd"/>
      <w:r w:rsidRPr="001A099A">
        <w:rPr>
          <w:rFonts w:ascii="Courier New" w:eastAsia="Times New Roman" w:hAnsi="Courier New" w:cs="Courier New"/>
          <w:color w:val="000000"/>
          <w:sz w:val="24"/>
          <w:szCs w:val="24"/>
          <w:lang w:eastAsia="it-IT"/>
        </w:rPr>
        <w:t xml:space="preserve">- pastorale mediante l'esercizio di </w:t>
      </w:r>
      <w:proofErr w:type="spellStart"/>
      <w:r w:rsidRPr="001A099A">
        <w:rPr>
          <w:rFonts w:ascii="Courier New" w:eastAsia="Times New Roman" w:hAnsi="Courier New" w:cs="Courier New"/>
          <w:color w:val="000000"/>
          <w:sz w:val="24"/>
          <w:szCs w:val="24"/>
          <w:lang w:eastAsia="it-IT"/>
        </w:rPr>
        <w:t>attivita'</w:t>
      </w:r>
      <w:proofErr w:type="spellEnd"/>
      <w:r w:rsidRPr="001A099A">
        <w:rPr>
          <w:rFonts w:ascii="Courier New" w:eastAsia="Times New Roman" w:hAnsi="Courier New" w:cs="Courier New"/>
          <w:color w:val="000000"/>
          <w:sz w:val="24"/>
          <w:szCs w:val="24"/>
          <w:lang w:eastAsia="it-IT"/>
        </w:rPr>
        <w:t xml:space="preserve"> dirette alla coltivazione del fondo, alla </w:t>
      </w:r>
      <w:r w:rsidRPr="001A099A">
        <w:rPr>
          <w:rFonts w:ascii="Courier New" w:eastAsia="Times New Roman" w:hAnsi="Courier New" w:cs="Courier New"/>
          <w:color w:val="000000"/>
          <w:sz w:val="24"/>
          <w:szCs w:val="24"/>
          <w:lang w:eastAsia="it-IT"/>
        </w:rPr>
        <w:lastRenderedPageBreak/>
        <w:t xml:space="preserve">silvicoltura, alla funghicoltura e all'allevamento di animali. Il comune, su richiesta del contribuente, attesta se un'area sita nel proprio territorio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fabbricabile in base ai criteri stabiliti dalla presente lettera; </w:t>
      </w:r>
    </w:p>
    <w:p w14:paraId="455910C1"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e) per terreno agricolo si intende il terreno iscritto in catasto, a qualsiasi uso destinato, compreso quello non coltivato. </w:t>
      </w:r>
    </w:p>
    <w:p w14:paraId="04E4847F"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742. Il soggetto attivo dell'imposta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il comune con riferimento agli immobili la cui superficie insiste, interamente o prevalentemente, sul territorio del comune stesso. L'imposta non si applica agli immobili di cui il comune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proprietario ovvero titolare di altro diritto reale di godimento quando la loro superficie insiste interamente o prevalentemente sul suo territorio. In caso di variazioni delle circoscrizioni territoriali dei comuni, si considera soggetto attivo il comune nell'ambito del cui territorio risultano ubicati gli immobili al 1° gennaio dell'anno cui l'imposta si riferisce. </w:t>
      </w:r>
    </w:p>
    <w:p w14:paraId="4DBBC172"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743. I soggetti passivi dell'imposta sono i possessori di immobili, intendendosi per tali il proprietario ovvero il titolare del diritto reale di usufrutto, uso, abitazione, enfiteusi, superficie sugli stessi. E' soggetto passivo dell'imposta il genitore assegnatario della casa familiare a seguito di provvedimento del giudice che costituisce </w:t>
      </w:r>
      <w:proofErr w:type="spellStart"/>
      <w:r w:rsidRPr="001A099A">
        <w:rPr>
          <w:rFonts w:ascii="Courier New" w:eastAsia="Times New Roman" w:hAnsi="Courier New" w:cs="Courier New"/>
          <w:color w:val="000000"/>
          <w:sz w:val="24"/>
          <w:szCs w:val="24"/>
          <w:lang w:eastAsia="it-IT"/>
        </w:rPr>
        <w:t>altresi'</w:t>
      </w:r>
      <w:proofErr w:type="spellEnd"/>
      <w:r w:rsidRPr="001A099A">
        <w:rPr>
          <w:rFonts w:ascii="Courier New" w:eastAsia="Times New Roman" w:hAnsi="Courier New" w:cs="Courier New"/>
          <w:color w:val="000000"/>
          <w:sz w:val="24"/>
          <w:szCs w:val="24"/>
          <w:lang w:eastAsia="it-IT"/>
        </w:rPr>
        <w:t xml:space="preserve"> il diritto di abitazione in capo al genitore affidatario dei figli. Nel caso di concessione di aree demaniali, il soggetto passivo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il concessionario. Per gli immobili, anche da costruire o in corso di costruzione, concessi in locazione finanziaria, il soggetto passivo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il locatario a decorrere dalla data della stipula e per tutta la durata del contratto. In presenza di </w:t>
      </w:r>
      <w:proofErr w:type="spellStart"/>
      <w:r w:rsidRPr="001A099A">
        <w:rPr>
          <w:rFonts w:ascii="Courier New" w:eastAsia="Times New Roman" w:hAnsi="Courier New" w:cs="Courier New"/>
          <w:color w:val="000000"/>
          <w:sz w:val="24"/>
          <w:szCs w:val="24"/>
          <w:lang w:eastAsia="it-IT"/>
        </w:rPr>
        <w:t>piu'</w:t>
      </w:r>
      <w:proofErr w:type="spellEnd"/>
      <w:r w:rsidRPr="001A099A">
        <w:rPr>
          <w:rFonts w:ascii="Courier New" w:eastAsia="Times New Roman" w:hAnsi="Courier New" w:cs="Courier New"/>
          <w:color w:val="000000"/>
          <w:sz w:val="24"/>
          <w:szCs w:val="24"/>
          <w:lang w:eastAsia="it-IT"/>
        </w:rPr>
        <w:t xml:space="preserve"> soggetti passivi con riferimento ad un medesimo immobile, ognuno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titolare di un'autonoma obbligazione tributaria e nell'applicazione dell'imposta si tiene conto degli elementi soggettivi ed oggettivi riferiti ad ogni singola quota di possesso, anche nei casi di applicazione delle esenzioni o agevolazioni. </w:t>
      </w:r>
    </w:p>
    <w:p w14:paraId="36F90CEE"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lastRenderedPageBreak/>
        <w:t xml:space="preserve">744. E' riservato allo Stato il gettito dell'IMU derivante dagli immobili ad uso produttivo classificati nel gruppo catastale D, calcolato ad aliquota dello 0,76 per cento; tale riserva non si applica agli immobili ad uso produttivo classificati nel gruppo catastale D posseduti dai comuni e che insistono sul rispettivo territorio. Le </w:t>
      </w:r>
      <w:proofErr w:type="spellStart"/>
      <w:r w:rsidRPr="001A099A">
        <w:rPr>
          <w:rFonts w:ascii="Courier New" w:eastAsia="Times New Roman" w:hAnsi="Courier New" w:cs="Courier New"/>
          <w:color w:val="000000"/>
          <w:sz w:val="24"/>
          <w:szCs w:val="24"/>
          <w:lang w:eastAsia="it-IT"/>
        </w:rPr>
        <w:t>attivita'</w:t>
      </w:r>
      <w:proofErr w:type="spellEnd"/>
      <w:r w:rsidRPr="001A099A">
        <w:rPr>
          <w:rFonts w:ascii="Courier New" w:eastAsia="Times New Roman" w:hAnsi="Courier New" w:cs="Courier New"/>
          <w:color w:val="000000"/>
          <w:sz w:val="24"/>
          <w:szCs w:val="24"/>
          <w:lang w:eastAsia="it-IT"/>
        </w:rPr>
        <w:t xml:space="preserve"> di accertamento e riscossione relative agli immobili ad uso produttivo classificati nel gruppo catastale D sono svolte dai comuni, ai quali spettano le maggiori somme derivanti dallo svolgimento delle suddette </w:t>
      </w:r>
      <w:proofErr w:type="spellStart"/>
      <w:r w:rsidRPr="001A099A">
        <w:rPr>
          <w:rFonts w:ascii="Courier New" w:eastAsia="Times New Roman" w:hAnsi="Courier New" w:cs="Courier New"/>
          <w:color w:val="000000"/>
          <w:sz w:val="24"/>
          <w:szCs w:val="24"/>
          <w:lang w:eastAsia="it-IT"/>
        </w:rPr>
        <w:t>attivita'</w:t>
      </w:r>
      <w:proofErr w:type="spellEnd"/>
      <w:r w:rsidRPr="001A099A">
        <w:rPr>
          <w:rFonts w:ascii="Courier New" w:eastAsia="Times New Roman" w:hAnsi="Courier New" w:cs="Courier New"/>
          <w:color w:val="000000"/>
          <w:sz w:val="24"/>
          <w:szCs w:val="24"/>
          <w:lang w:eastAsia="it-IT"/>
        </w:rPr>
        <w:t xml:space="preserve"> a titolo di imposta, interessi e sanzioni. </w:t>
      </w:r>
    </w:p>
    <w:p w14:paraId="0B71CA20"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745. La base imponibile dell'imposta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costituita dal valore degli immobili. Per i fabbricati iscritti in catasto, il valore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costituito da quello ottenuto applicando all'ammontare delle rendite risultanti in catasto, vigenti al 1° gennaio dell'anno di imposizione, rivalutate del 5 per cento ai sensi dell'articolo 3, comma 48, della legge 23 dicembre 1996, n. 662, i seguenti moltiplicatori: a) 160 per i fabbricati classificati nel gruppo catastale A e nelle categorie catastali C/2, C/6 e C/7, con esclusione della categoria catastale A/10; b) 140 per i fabbricati classificati nel gruppo catastale B e nelle categorie catastali C/3, C/4 e C/5; c) 80 per i fabbricati classificati nella categoria catastale D/5; d) 80 per i fabbricati classificati nella categoria catastale A/10; e) 65 per i fabbricati classificati nel gruppo catastale D, ad eccezione dei fabbricati classificati nella categoria catastale D/5; f) 55 per i fabbricati classificati nella categoria catastale C/1. Le variazioni di rendita catastale intervenute in corso d'anno, a seguito di interventi edilizi sul fabbricato, producono effetti dalla data di ultimazione dei lavori o, se antecedente, dalla data di utilizzo. </w:t>
      </w:r>
    </w:p>
    <w:p w14:paraId="2763E1ED"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746. Per i fabbricati classificabili nel gruppo catastale D, non iscritti in catasto, interamente posseduti da imprese e distintamente contabilizzati, fino al momento della richiesta dell'attribuzione della rendita il valore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determinato, alla data di inizio di ciascun anno solare ovvero, se successiva, alla data di acquisizione, secondo i criteri stabiliti nel penultimo periodo del comma 3 dell'articolo 7 del decreto-legge 11 luglio 1992, n. 333, convertito, con modificazioni, dalla legge 8 agosto </w:t>
      </w:r>
      <w:r w:rsidRPr="001A099A">
        <w:rPr>
          <w:rFonts w:ascii="Courier New" w:eastAsia="Times New Roman" w:hAnsi="Courier New" w:cs="Courier New"/>
          <w:color w:val="000000"/>
          <w:sz w:val="24"/>
          <w:szCs w:val="24"/>
          <w:lang w:eastAsia="it-IT"/>
        </w:rPr>
        <w:lastRenderedPageBreak/>
        <w:t xml:space="preserve">1992, n. 359, applicando i coefficienti ivi previsti, da aggiornare con decreto del Ministero dell'economia e delle finanze. In caso di locazione finanziaria, il valore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determinato sulla base delle scritture contabili del locatore, il quale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obbligato a fornire tempestivamente al locatario tutti i dati necessari per il calcolo. Per le aree fabbricabili, il valore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costituito da quello venale in comune commercio al 1° gennaio dell'anno di imposizione, o a far data dall'adozione degli strumenti urbanistici, avendo riguardo alla zona territoriale di ubicazione, all'indice di </w:t>
      </w:r>
      <w:proofErr w:type="spellStart"/>
      <w:r w:rsidRPr="001A099A">
        <w:rPr>
          <w:rFonts w:ascii="Courier New" w:eastAsia="Times New Roman" w:hAnsi="Courier New" w:cs="Courier New"/>
          <w:color w:val="000000"/>
          <w:sz w:val="24"/>
          <w:szCs w:val="24"/>
          <w:lang w:eastAsia="it-IT"/>
        </w:rPr>
        <w:t>edificabilita'</w:t>
      </w:r>
      <w:proofErr w:type="spellEnd"/>
      <w:r w:rsidRPr="001A099A">
        <w:rPr>
          <w:rFonts w:ascii="Courier New" w:eastAsia="Times New Roman" w:hAnsi="Courier New" w:cs="Courier New"/>
          <w:color w:val="000000"/>
          <w:sz w:val="24"/>
          <w:szCs w:val="24"/>
          <w:lang w:eastAsia="it-IT"/>
        </w:rPr>
        <w:t xml:space="preserve">, alla destinazione d'uso consentita, agli oneri per eventuali lavori di adattamento del terreno necessari per la costruzione, ai prezzi medi rilevati sul mercato dalla vendita di aree aventi analoghe caratteristiche. In caso di utilizzazione edificatoria dell'area, di demolizione di fabbricato, di interventi di recupero a norma dell'articolo 3, comma 1, lettere c), d) e f), del testo unico delle disposizioni legislative e regolamentari in materia edilizia, di cui al decreto del Presidente della Repubblica 6 giugno 2001, n. 380, la base imponibile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costituita dal valore dell'area, la quale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considerata fabbricabile, senza computare il valore del fabbricato in corso d'opera, fino alla data di ultimazione dei lavori di costruzione, ricostruzione o ristrutturazione ovvero, se antecedente, fino alla data in cui il fabbricato costruito, ricostruito o ristrutturato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comunque utilizzato. Per i terreni agricoli, </w:t>
      </w:r>
      <w:proofErr w:type="spellStart"/>
      <w:r w:rsidRPr="001A099A">
        <w:rPr>
          <w:rFonts w:ascii="Courier New" w:eastAsia="Times New Roman" w:hAnsi="Courier New" w:cs="Courier New"/>
          <w:color w:val="000000"/>
          <w:sz w:val="24"/>
          <w:szCs w:val="24"/>
          <w:lang w:eastAsia="it-IT"/>
        </w:rPr>
        <w:t>nonche</w:t>
      </w:r>
      <w:proofErr w:type="spellEnd"/>
      <w:r w:rsidRPr="001A099A">
        <w:rPr>
          <w:rFonts w:ascii="Courier New" w:eastAsia="Times New Roman" w:hAnsi="Courier New" w:cs="Courier New"/>
          <w:color w:val="000000"/>
          <w:sz w:val="24"/>
          <w:szCs w:val="24"/>
          <w:lang w:eastAsia="it-IT"/>
        </w:rPr>
        <w:t xml:space="preserve">' per quelli non coltivati, il valore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costituito da quello ottenuto applicando all'ammontare del reddito dominicale risultante in catasto, vigente al 1° gennaio dell'anno di imposizione, rivalutato del 25 per cento ai sensi dell'articolo 3, comma 51, della legge 23 dicembre 1996, n. 662, un moltiplicatore pari a 135. </w:t>
      </w:r>
    </w:p>
    <w:p w14:paraId="3DDF12B2"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747. La base imponibile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ridotta del 50 per cento nei seguenti casi: </w:t>
      </w:r>
    </w:p>
    <w:p w14:paraId="31DD0916"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a) per i fabbricati di interesse storico o artistico di cui all'articolo 10 del codice di cui al decreto legislativo 22 gennaio 2004, n. 42; </w:t>
      </w:r>
    </w:p>
    <w:p w14:paraId="07B26358"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lastRenderedPageBreak/>
        <w:t xml:space="preserve">b) per i fabbricati dichiarati inagibili o inabitabili e di fatto non utilizzati, limitatamente al periodo dell'anno durante il quale sussistono dette condizioni. </w:t>
      </w:r>
      <w:proofErr w:type="spellStart"/>
      <w:r w:rsidRPr="001A099A">
        <w:rPr>
          <w:rFonts w:ascii="Courier New" w:eastAsia="Times New Roman" w:hAnsi="Courier New" w:cs="Courier New"/>
          <w:color w:val="000000"/>
          <w:sz w:val="24"/>
          <w:szCs w:val="24"/>
          <w:lang w:eastAsia="it-IT"/>
        </w:rPr>
        <w:t>L'inagibilita'</w:t>
      </w:r>
      <w:proofErr w:type="spellEnd"/>
      <w:r w:rsidRPr="001A099A">
        <w:rPr>
          <w:rFonts w:ascii="Courier New" w:eastAsia="Times New Roman" w:hAnsi="Courier New" w:cs="Courier New"/>
          <w:color w:val="000000"/>
          <w:sz w:val="24"/>
          <w:szCs w:val="24"/>
          <w:lang w:eastAsia="it-IT"/>
        </w:rPr>
        <w:t xml:space="preserve"> o </w:t>
      </w:r>
      <w:proofErr w:type="spellStart"/>
      <w:r w:rsidRPr="001A099A">
        <w:rPr>
          <w:rFonts w:ascii="Courier New" w:eastAsia="Times New Roman" w:hAnsi="Courier New" w:cs="Courier New"/>
          <w:color w:val="000000"/>
          <w:sz w:val="24"/>
          <w:szCs w:val="24"/>
          <w:lang w:eastAsia="it-IT"/>
        </w:rPr>
        <w:t>inabitabilita'</w:t>
      </w:r>
      <w:proofErr w:type="spellEnd"/>
      <w:r w:rsidRPr="001A099A">
        <w:rPr>
          <w:rFonts w:ascii="Courier New" w:eastAsia="Times New Roman" w:hAnsi="Courier New" w:cs="Courier New"/>
          <w:color w:val="000000"/>
          <w:sz w:val="24"/>
          <w:szCs w:val="24"/>
          <w:lang w:eastAsia="it-IT"/>
        </w:rPr>
        <w:t xml:space="preserve">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accertata dall'ufficio tecnico comunale con perizia a carico del proprietario, che allega idonea documentazione alla dichiarazione. In alternativa, il contribuente ha </w:t>
      </w:r>
      <w:proofErr w:type="spellStart"/>
      <w:r w:rsidRPr="001A099A">
        <w:rPr>
          <w:rFonts w:ascii="Courier New" w:eastAsia="Times New Roman" w:hAnsi="Courier New" w:cs="Courier New"/>
          <w:color w:val="000000"/>
          <w:sz w:val="24"/>
          <w:szCs w:val="24"/>
          <w:lang w:eastAsia="it-IT"/>
        </w:rPr>
        <w:t>facolta'</w:t>
      </w:r>
      <w:proofErr w:type="spellEnd"/>
      <w:r w:rsidRPr="001A099A">
        <w:rPr>
          <w:rFonts w:ascii="Courier New" w:eastAsia="Times New Roman" w:hAnsi="Courier New" w:cs="Courier New"/>
          <w:color w:val="000000"/>
          <w:sz w:val="24"/>
          <w:szCs w:val="24"/>
          <w:lang w:eastAsia="it-IT"/>
        </w:rPr>
        <w:t xml:space="preserve"> di presentare una dichiarazione sostitutiva ai sensi del testo unico di cui al decreto del Presidente della Repubblica 28 dicembre 2000, n. 445, che attesti la dichiarazione di </w:t>
      </w:r>
      <w:proofErr w:type="spellStart"/>
      <w:r w:rsidRPr="001A099A">
        <w:rPr>
          <w:rFonts w:ascii="Courier New" w:eastAsia="Times New Roman" w:hAnsi="Courier New" w:cs="Courier New"/>
          <w:color w:val="000000"/>
          <w:sz w:val="24"/>
          <w:szCs w:val="24"/>
          <w:lang w:eastAsia="it-IT"/>
        </w:rPr>
        <w:t>inagibilita'</w:t>
      </w:r>
      <w:proofErr w:type="spellEnd"/>
      <w:r w:rsidRPr="001A099A">
        <w:rPr>
          <w:rFonts w:ascii="Courier New" w:eastAsia="Times New Roman" w:hAnsi="Courier New" w:cs="Courier New"/>
          <w:color w:val="000000"/>
          <w:sz w:val="24"/>
          <w:szCs w:val="24"/>
          <w:lang w:eastAsia="it-IT"/>
        </w:rPr>
        <w:t xml:space="preserve"> o </w:t>
      </w:r>
      <w:proofErr w:type="spellStart"/>
      <w:r w:rsidRPr="001A099A">
        <w:rPr>
          <w:rFonts w:ascii="Courier New" w:eastAsia="Times New Roman" w:hAnsi="Courier New" w:cs="Courier New"/>
          <w:color w:val="000000"/>
          <w:sz w:val="24"/>
          <w:szCs w:val="24"/>
          <w:lang w:eastAsia="it-IT"/>
        </w:rPr>
        <w:t>inabitabilita'</w:t>
      </w:r>
      <w:proofErr w:type="spellEnd"/>
      <w:r w:rsidRPr="001A099A">
        <w:rPr>
          <w:rFonts w:ascii="Courier New" w:eastAsia="Times New Roman" w:hAnsi="Courier New" w:cs="Courier New"/>
          <w:color w:val="000000"/>
          <w:sz w:val="24"/>
          <w:szCs w:val="24"/>
          <w:lang w:eastAsia="it-IT"/>
        </w:rPr>
        <w:t xml:space="preserve"> del fabbricato da parte di un tecnico abilitato, rispetto a quanto previsto dal periodo precedente. Ai fini dell'applicazione della riduzione di cui alla presente lettera, i comuni possono disciplinare le caratteristiche di fatiscenza sopravvenuta del fabbricato, non superabile con interventi di manutenzione; </w:t>
      </w:r>
    </w:p>
    <w:p w14:paraId="6199CBFB"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c) per le </w:t>
      </w:r>
      <w:proofErr w:type="spellStart"/>
      <w:r w:rsidRPr="001A099A">
        <w:rPr>
          <w:rFonts w:ascii="Courier New" w:eastAsia="Times New Roman" w:hAnsi="Courier New" w:cs="Courier New"/>
          <w:color w:val="000000"/>
          <w:sz w:val="24"/>
          <w:szCs w:val="24"/>
          <w:lang w:eastAsia="it-IT"/>
        </w:rPr>
        <w:t>unita'</w:t>
      </w:r>
      <w:proofErr w:type="spellEnd"/>
      <w:r w:rsidRPr="001A099A">
        <w:rPr>
          <w:rFonts w:ascii="Courier New" w:eastAsia="Times New Roman" w:hAnsi="Courier New" w:cs="Courier New"/>
          <w:color w:val="000000"/>
          <w:sz w:val="24"/>
          <w:szCs w:val="24"/>
          <w:lang w:eastAsia="it-IT"/>
        </w:rPr>
        <w:t xml:space="preserve"> immobiliari, fatta eccezione per quelle classificate nelle categorie catastali A/1, A/8 e A/9, concesse in comodato dal soggetto passivo ai parenti in linea retta entro il primo grado che le utilizzano come abitazione principale, a condizione che il contratto sia registrato e che il comodante possieda una sola abitazione in Italia e risieda anagraficamente </w:t>
      </w:r>
      <w:proofErr w:type="spellStart"/>
      <w:r w:rsidRPr="001A099A">
        <w:rPr>
          <w:rFonts w:ascii="Courier New" w:eastAsia="Times New Roman" w:hAnsi="Courier New" w:cs="Courier New"/>
          <w:color w:val="000000"/>
          <w:sz w:val="24"/>
          <w:szCs w:val="24"/>
          <w:lang w:eastAsia="it-IT"/>
        </w:rPr>
        <w:t>nonche</w:t>
      </w:r>
      <w:proofErr w:type="spellEnd"/>
      <w:r w:rsidRPr="001A099A">
        <w:rPr>
          <w:rFonts w:ascii="Courier New" w:eastAsia="Times New Roman" w:hAnsi="Courier New" w:cs="Courier New"/>
          <w:color w:val="000000"/>
          <w:sz w:val="24"/>
          <w:szCs w:val="24"/>
          <w:lang w:eastAsia="it-IT"/>
        </w:rPr>
        <w:t xml:space="preserve">' dimori abitualmente nello stesso comune in cui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situato l'immobile concesso in comodato; il beneficio si applica anche nel caso in cui il comodante, oltre all'immobile concesso in comodato, possieda nello stesso comune un altro immobile adibito a propria abitazione principale, ad eccezione delle </w:t>
      </w:r>
      <w:proofErr w:type="spellStart"/>
      <w:r w:rsidRPr="001A099A">
        <w:rPr>
          <w:rFonts w:ascii="Courier New" w:eastAsia="Times New Roman" w:hAnsi="Courier New" w:cs="Courier New"/>
          <w:color w:val="000000"/>
          <w:sz w:val="24"/>
          <w:szCs w:val="24"/>
          <w:lang w:eastAsia="it-IT"/>
        </w:rPr>
        <w:t>unita'</w:t>
      </w:r>
      <w:proofErr w:type="spellEnd"/>
      <w:r w:rsidRPr="001A099A">
        <w:rPr>
          <w:rFonts w:ascii="Courier New" w:eastAsia="Times New Roman" w:hAnsi="Courier New" w:cs="Courier New"/>
          <w:color w:val="000000"/>
          <w:sz w:val="24"/>
          <w:szCs w:val="24"/>
          <w:lang w:eastAsia="it-IT"/>
        </w:rPr>
        <w:t xml:space="preserve"> abitative classificate nelle categorie catastali A/1, A/8 e A/9. Il beneficio di cui alla presente lettera si estende, in caso di morte del comodatario, al coniuge di quest'ultimo in presenza di figli minori. </w:t>
      </w:r>
    </w:p>
    <w:p w14:paraId="6433520B"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748. L'aliquota di base per l'abitazione principale classificata nelle categorie catastali A/1, A/8 e A/9 e per le relative pertinenze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pari allo 0,5 per cento e il comune, con deliberazione del consiglio comunale, </w:t>
      </w:r>
      <w:proofErr w:type="spellStart"/>
      <w:r w:rsidRPr="001A099A">
        <w:rPr>
          <w:rFonts w:ascii="Courier New" w:eastAsia="Times New Roman" w:hAnsi="Courier New" w:cs="Courier New"/>
          <w:color w:val="000000"/>
          <w:sz w:val="24"/>
          <w:szCs w:val="24"/>
          <w:lang w:eastAsia="it-IT"/>
        </w:rPr>
        <w:t>puo'</w:t>
      </w:r>
      <w:proofErr w:type="spellEnd"/>
      <w:r w:rsidRPr="001A099A">
        <w:rPr>
          <w:rFonts w:ascii="Courier New" w:eastAsia="Times New Roman" w:hAnsi="Courier New" w:cs="Courier New"/>
          <w:color w:val="000000"/>
          <w:sz w:val="24"/>
          <w:szCs w:val="24"/>
          <w:lang w:eastAsia="it-IT"/>
        </w:rPr>
        <w:t xml:space="preserve"> aumentarla di 0,1 punti percentuali o diminuirla fino all'azzeramento. </w:t>
      </w:r>
    </w:p>
    <w:p w14:paraId="1FDF657C"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lastRenderedPageBreak/>
        <w:t xml:space="preserve">749. Dall'imposta dovuta per </w:t>
      </w:r>
      <w:proofErr w:type="spellStart"/>
      <w:r w:rsidRPr="001A099A">
        <w:rPr>
          <w:rFonts w:ascii="Courier New" w:eastAsia="Times New Roman" w:hAnsi="Courier New" w:cs="Courier New"/>
          <w:color w:val="000000"/>
          <w:sz w:val="24"/>
          <w:szCs w:val="24"/>
          <w:lang w:eastAsia="it-IT"/>
        </w:rPr>
        <w:t>l'unita'</w:t>
      </w:r>
      <w:proofErr w:type="spellEnd"/>
      <w:r w:rsidRPr="001A099A">
        <w:rPr>
          <w:rFonts w:ascii="Courier New" w:eastAsia="Times New Roman" w:hAnsi="Courier New" w:cs="Courier New"/>
          <w:color w:val="000000"/>
          <w:sz w:val="24"/>
          <w:szCs w:val="24"/>
          <w:lang w:eastAsia="it-IT"/>
        </w:rPr>
        <w:t xml:space="preserve"> immobiliare adibita ad abitazione principale del soggetto passivo e classificata nelle categorie catastali A/1, A/8 e A/9 </w:t>
      </w:r>
      <w:proofErr w:type="spellStart"/>
      <w:r w:rsidRPr="001A099A">
        <w:rPr>
          <w:rFonts w:ascii="Courier New" w:eastAsia="Times New Roman" w:hAnsi="Courier New" w:cs="Courier New"/>
          <w:color w:val="000000"/>
          <w:sz w:val="24"/>
          <w:szCs w:val="24"/>
          <w:lang w:eastAsia="it-IT"/>
        </w:rPr>
        <w:t>nonche</w:t>
      </w:r>
      <w:proofErr w:type="spellEnd"/>
      <w:r w:rsidRPr="001A099A">
        <w:rPr>
          <w:rFonts w:ascii="Courier New" w:eastAsia="Times New Roman" w:hAnsi="Courier New" w:cs="Courier New"/>
          <w:color w:val="000000"/>
          <w:sz w:val="24"/>
          <w:szCs w:val="24"/>
          <w:lang w:eastAsia="it-IT"/>
        </w:rPr>
        <w:t xml:space="preserve">' per le relative pertinenze si detraggono, fino a concorrenza del suo ammontare, euro 200 rapportati al periodo dell'anno durante il quale si protrae tale destinazione; se </w:t>
      </w:r>
      <w:proofErr w:type="spellStart"/>
      <w:r w:rsidRPr="001A099A">
        <w:rPr>
          <w:rFonts w:ascii="Courier New" w:eastAsia="Times New Roman" w:hAnsi="Courier New" w:cs="Courier New"/>
          <w:color w:val="000000"/>
          <w:sz w:val="24"/>
          <w:szCs w:val="24"/>
          <w:lang w:eastAsia="it-IT"/>
        </w:rPr>
        <w:t>l'unita'</w:t>
      </w:r>
      <w:proofErr w:type="spellEnd"/>
      <w:r w:rsidRPr="001A099A">
        <w:rPr>
          <w:rFonts w:ascii="Courier New" w:eastAsia="Times New Roman" w:hAnsi="Courier New" w:cs="Courier New"/>
          <w:color w:val="000000"/>
          <w:sz w:val="24"/>
          <w:szCs w:val="24"/>
          <w:lang w:eastAsia="it-IT"/>
        </w:rPr>
        <w:t xml:space="preserve"> immobiliare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adibita ad abitazione principale da </w:t>
      </w:r>
      <w:proofErr w:type="spellStart"/>
      <w:r w:rsidRPr="001A099A">
        <w:rPr>
          <w:rFonts w:ascii="Courier New" w:eastAsia="Times New Roman" w:hAnsi="Courier New" w:cs="Courier New"/>
          <w:color w:val="000000"/>
          <w:sz w:val="24"/>
          <w:szCs w:val="24"/>
          <w:lang w:eastAsia="it-IT"/>
        </w:rPr>
        <w:t>piu'</w:t>
      </w:r>
      <w:proofErr w:type="spellEnd"/>
      <w:r w:rsidRPr="001A099A">
        <w:rPr>
          <w:rFonts w:ascii="Courier New" w:eastAsia="Times New Roman" w:hAnsi="Courier New" w:cs="Courier New"/>
          <w:color w:val="000000"/>
          <w:sz w:val="24"/>
          <w:szCs w:val="24"/>
          <w:lang w:eastAsia="it-IT"/>
        </w:rPr>
        <w:t xml:space="preserve"> soggetti passivi, la detrazione spetta a ciascuno di essi proporzionalmente alla quota per la quale la destinazione medesima si verifica. La suddetta detrazione si applica agli alloggi regolarmente assegnati dagli istituti autonomi per le case popolari (IACP) o dagli enti di edilizia residenziale pubblica, comunque denominati, aventi le stesse </w:t>
      </w:r>
      <w:proofErr w:type="spellStart"/>
      <w:r w:rsidRPr="001A099A">
        <w:rPr>
          <w:rFonts w:ascii="Courier New" w:eastAsia="Times New Roman" w:hAnsi="Courier New" w:cs="Courier New"/>
          <w:color w:val="000000"/>
          <w:sz w:val="24"/>
          <w:szCs w:val="24"/>
          <w:lang w:eastAsia="it-IT"/>
        </w:rPr>
        <w:t>finalita'</w:t>
      </w:r>
      <w:proofErr w:type="spellEnd"/>
      <w:r w:rsidRPr="001A099A">
        <w:rPr>
          <w:rFonts w:ascii="Courier New" w:eastAsia="Times New Roman" w:hAnsi="Courier New" w:cs="Courier New"/>
          <w:color w:val="000000"/>
          <w:sz w:val="24"/>
          <w:szCs w:val="24"/>
          <w:lang w:eastAsia="it-IT"/>
        </w:rPr>
        <w:t xml:space="preserve"> degli IACP, istituiti in attuazione dell'articolo 93 del decreto del Presidente della Repubblica 24 luglio 1977, n. 616. </w:t>
      </w:r>
    </w:p>
    <w:p w14:paraId="584518B1"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750. L'aliquota di base per i fabbricati rurali ad uso strumentale di cui all'articolo 9, comma 3-bis, del decreto-legge 30 dicembre 1993, n. 557, convertito, con modificazioni, dalla legge 26 febbraio 1994, n. 133,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pari allo 0,1 per cento e i comuni possono solo ridurla fino all'azzeramento. </w:t>
      </w:r>
    </w:p>
    <w:p w14:paraId="6DD1258D"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751. Fino all'anno 2021, l'aliquota di base per i fabbricati costruiti e destinati dall'impresa costruttrice alla vendita, fintanto che permanga tale destinazione e non siano in ogni caso locati,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pari allo 0,1 per cento. I comuni possono aumentarla fino allo 0,25 per cento o diminuirla fino all'azzeramento. A decorrere dal 1° gennaio 2022, i fabbricati costruiti e destinati dall'impresa costruttrice alla vendita, finche' permanga tale destinazione e non siano in ogni caso locati, sono esenti dall'IMU. </w:t>
      </w:r>
    </w:p>
    <w:p w14:paraId="0B9A779B"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752. L'aliquota di base per i terreni agricoli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pari allo 0,76 per cento e i comuni, con deliberazione del consiglio comunale, possono aumentarla sino all'1,06 per cento o diminuirla fino all'azzeramento. </w:t>
      </w:r>
    </w:p>
    <w:p w14:paraId="3FEB1FA5"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lastRenderedPageBreak/>
        <w:t xml:space="preserve">753. Per gli immobili ad uso produttivo classificati nel gruppo catastale D l'aliquota di base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pari allo 0,86 per cento, di cui la quota pari allo 0,76 per cento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riservata allo Stato, e i comuni, con deliberazione del consiglio comunale, possono aumentarla sino all'1,06 per cento o diminuirla fino al limite dello 0,76 per cento. </w:t>
      </w:r>
    </w:p>
    <w:p w14:paraId="3A29C878"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754. Per gli immobili diversi dall'abitazione principale e diversi da quelli di cui ai commi da 750 a 753, l'aliquota di base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pari allo 0,86 per cento e i comuni, con deliberazione del consiglio comunale, possono aumentarla sino all'1,06 per cento o diminuirla fino all'azzeramento. </w:t>
      </w:r>
    </w:p>
    <w:p w14:paraId="6FFC8107"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755. A decorrere dall'anno 2020, limitatamente agli immobili non esentati ai sensi dei commi da 10 a 26 dell'articolo 1 della legge 28 dicembre 2015, n. 208, i comuni, con espressa deliberazione del consiglio comunale, da adottare ai sensi del comma 779, pubblicata nel sito internet del Dipartimento delle finanze del Ministero dell'economia e delle finanze ai sensi del comma 767, possono aumentare ulteriormente l'aliquota massima dell'1,06 per cento di cui al comma 754 sino all'1,14 per cento, in sostituzione della maggiorazione del tributo per i servizi indivisibili (TASI) di cui al comma 677 dell'articolo 1 della legge 27 dicembre 2013, n. 147, nella stessa misura applicata per l'anno 2015 e confermata fino all'anno 2019 alle condizioni di cui al comma 28 dell'articolo 1 della legge n. 208 del 2015. I comuni negli anni successivi possono solo ridurre la maggiorazione di cui al presente comma, restando esclusa ogni </w:t>
      </w:r>
      <w:proofErr w:type="spellStart"/>
      <w:r w:rsidRPr="001A099A">
        <w:rPr>
          <w:rFonts w:ascii="Courier New" w:eastAsia="Times New Roman" w:hAnsi="Courier New" w:cs="Courier New"/>
          <w:color w:val="000000"/>
          <w:sz w:val="24"/>
          <w:szCs w:val="24"/>
          <w:lang w:eastAsia="it-IT"/>
        </w:rPr>
        <w:t>possibilita'</w:t>
      </w:r>
      <w:proofErr w:type="spellEnd"/>
      <w:r w:rsidRPr="001A099A">
        <w:rPr>
          <w:rFonts w:ascii="Courier New" w:eastAsia="Times New Roman" w:hAnsi="Courier New" w:cs="Courier New"/>
          <w:color w:val="000000"/>
          <w:sz w:val="24"/>
          <w:szCs w:val="24"/>
          <w:lang w:eastAsia="it-IT"/>
        </w:rPr>
        <w:t xml:space="preserve"> di variazione in aumento. </w:t>
      </w:r>
    </w:p>
    <w:p w14:paraId="44EED6CA"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756. A decorrere dall'anno 2021, i comuni, in deroga all'articolo 52 del decreto legislativo 15 dicembre 1997, n. 446, possono diversificare le aliquote di cui ai commi da 748 a 755 esclusivamente con riferimento alle fattispecie individuate con decreto del Ministro dell'economia e delle finanze, da adottare entro centottanta giorni dalla data di entrata in vigore della presente legge, sentita la Conferenza Stato-</w:t>
      </w:r>
      <w:proofErr w:type="spellStart"/>
      <w:r w:rsidRPr="001A099A">
        <w:rPr>
          <w:rFonts w:ascii="Courier New" w:eastAsia="Times New Roman" w:hAnsi="Courier New" w:cs="Courier New"/>
          <w:color w:val="000000"/>
          <w:sz w:val="24"/>
          <w:szCs w:val="24"/>
          <w:lang w:eastAsia="it-IT"/>
        </w:rPr>
        <w:t>citta'</w:t>
      </w:r>
      <w:proofErr w:type="spellEnd"/>
      <w:r w:rsidRPr="001A099A">
        <w:rPr>
          <w:rFonts w:ascii="Courier New" w:eastAsia="Times New Roman" w:hAnsi="Courier New" w:cs="Courier New"/>
          <w:color w:val="000000"/>
          <w:sz w:val="24"/>
          <w:szCs w:val="24"/>
          <w:lang w:eastAsia="it-IT"/>
        </w:rPr>
        <w:t xml:space="preserve"> ed autonomie locali, che si pronuncia entro quarantacinque giorni dalla data di </w:t>
      </w:r>
      <w:r w:rsidRPr="001A099A">
        <w:rPr>
          <w:rFonts w:ascii="Courier New" w:eastAsia="Times New Roman" w:hAnsi="Courier New" w:cs="Courier New"/>
          <w:color w:val="000000"/>
          <w:sz w:val="24"/>
          <w:szCs w:val="24"/>
          <w:lang w:eastAsia="it-IT"/>
        </w:rPr>
        <w:lastRenderedPageBreak/>
        <w:t xml:space="preserve">trasmissione. Decorso il predetto termine di quarantacinque giorni, il decreto </w:t>
      </w:r>
      <w:proofErr w:type="spellStart"/>
      <w:r w:rsidRPr="001A099A">
        <w:rPr>
          <w:rFonts w:ascii="Courier New" w:eastAsia="Times New Roman" w:hAnsi="Courier New" w:cs="Courier New"/>
          <w:color w:val="000000"/>
          <w:sz w:val="24"/>
          <w:szCs w:val="24"/>
          <w:lang w:eastAsia="it-IT"/>
        </w:rPr>
        <w:t>puo'</w:t>
      </w:r>
      <w:proofErr w:type="spellEnd"/>
      <w:r w:rsidRPr="001A099A">
        <w:rPr>
          <w:rFonts w:ascii="Courier New" w:eastAsia="Times New Roman" w:hAnsi="Courier New" w:cs="Courier New"/>
          <w:color w:val="000000"/>
          <w:sz w:val="24"/>
          <w:szCs w:val="24"/>
          <w:lang w:eastAsia="it-IT"/>
        </w:rPr>
        <w:t xml:space="preserve"> essere comunque adottato. </w:t>
      </w:r>
    </w:p>
    <w:p w14:paraId="19B2D6EE"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757. In ogni caso, anche se non si intenda diversificare le aliquote rispetto a quelle indicate ai commi da 748 a 755, la delibera di approvazione delle aliquote deve essere redatta accedendo all'applicazione disponibile nel Portale del federalismo fiscale che consente, previa selezione delle fattispecie di interesse del comune tra quelle individuate con il decreto di cui al comma 756, di elaborare il prospetto delle aliquote che forma parte integrante della delibera stessa. La delibera approvata senza il prospetto non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idonea a produrre gli effetti di cui ai commi da 761 a 771. Con lo stesso decreto di cui al comma 756 sono stabilite le </w:t>
      </w:r>
      <w:proofErr w:type="spellStart"/>
      <w:r w:rsidRPr="001A099A">
        <w:rPr>
          <w:rFonts w:ascii="Courier New" w:eastAsia="Times New Roman" w:hAnsi="Courier New" w:cs="Courier New"/>
          <w:color w:val="000000"/>
          <w:sz w:val="24"/>
          <w:szCs w:val="24"/>
          <w:lang w:eastAsia="it-IT"/>
        </w:rPr>
        <w:t>modalita'</w:t>
      </w:r>
      <w:proofErr w:type="spellEnd"/>
      <w:r w:rsidRPr="001A099A">
        <w:rPr>
          <w:rFonts w:ascii="Courier New" w:eastAsia="Times New Roman" w:hAnsi="Courier New" w:cs="Courier New"/>
          <w:color w:val="000000"/>
          <w:sz w:val="24"/>
          <w:szCs w:val="24"/>
          <w:lang w:eastAsia="it-IT"/>
        </w:rPr>
        <w:t xml:space="preserve"> di elaborazione e di successiva trasmissione al Dipartimento delle finanze del Ministero dell'economia e delle finanze del prospetto delle aliquote. </w:t>
      </w:r>
    </w:p>
    <w:p w14:paraId="7CEC303D"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758. Sono esenti dall'imposta i terreni agricoli come di seguito qualificati: </w:t>
      </w:r>
    </w:p>
    <w:p w14:paraId="0C0394D1"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a) posseduti e condotti dai coltivatori diretti e dagli imprenditori agricoli professionali di cui all'articolo 1 del decreto legislativo 29 marzo 2004, n. 99, iscritti alla previdenza agricola, comprese le </w:t>
      </w:r>
      <w:proofErr w:type="spellStart"/>
      <w:r w:rsidRPr="001A099A">
        <w:rPr>
          <w:rFonts w:ascii="Courier New" w:eastAsia="Times New Roman" w:hAnsi="Courier New" w:cs="Courier New"/>
          <w:color w:val="000000"/>
          <w:sz w:val="24"/>
          <w:szCs w:val="24"/>
          <w:lang w:eastAsia="it-IT"/>
        </w:rPr>
        <w:t>societa'</w:t>
      </w:r>
      <w:proofErr w:type="spellEnd"/>
      <w:r w:rsidRPr="001A099A">
        <w:rPr>
          <w:rFonts w:ascii="Courier New" w:eastAsia="Times New Roman" w:hAnsi="Courier New" w:cs="Courier New"/>
          <w:color w:val="000000"/>
          <w:sz w:val="24"/>
          <w:szCs w:val="24"/>
          <w:lang w:eastAsia="it-IT"/>
        </w:rPr>
        <w:t xml:space="preserve"> agricole di cui all'articolo 1, comma 3, del citato decreto legislativo n. 99 del 2004, indipendentemente dalla loro ubicazione; </w:t>
      </w:r>
    </w:p>
    <w:p w14:paraId="0070C4C3"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b) ubicati nei comuni delle isole minori di cui all'allegato A annesso alla legge 28 dicembre 2001, n. 448; </w:t>
      </w:r>
    </w:p>
    <w:p w14:paraId="01390E1D"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c) a immutabile destinazione </w:t>
      </w:r>
      <w:proofErr w:type="spellStart"/>
      <w:r w:rsidRPr="001A099A">
        <w:rPr>
          <w:rFonts w:ascii="Courier New" w:eastAsia="Times New Roman" w:hAnsi="Courier New" w:cs="Courier New"/>
          <w:color w:val="000000"/>
          <w:sz w:val="24"/>
          <w:szCs w:val="24"/>
          <w:lang w:eastAsia="it-IT"/>
        </w:rPr>
        <w:t>agrosilvo</w:t>
      </w:r>
      <w:proofErr w:type="spellEnd"/>
      <w:r w:rsidRPr="001A099A">
        <w:rPr>
          <w:rFonts w:ascii="Courier New" w:eastAsia="Times New Roman" w:hAnsi="Courier New" w:cs="Courier New"/>
          <w:color w:val="000000"/>
          <w:sz w:val="24"/>
          <w:szCs w:val="24"/>
          <w:lang w:eastAsia="it-IT"/>
        </w:rPr>
        <w:t xml:space="preserve">-pastorale a </w:t>
      </w:r>
      <w:proofErr w:type="spellStart"/>
      <w:r w:rsidRPr="001A099A">
        <w:rPr>
          <w:rFonts w:ascii="Courier New" w:eastAsia="Times New Roman" w:hAnsi="Courier New" w:cs="Courier New"/>
          <w:color w:val="000000"/>
          <w:sz w:val="24"/>
          <w:szCs w:val="24"/>
          <w:lang w:eastAsia="it-IT"/>
        </w:rPr>
        <w:t>proprieta'</w:t>
      </w:r>
      <w:proofErr w:type="spellEnd"/>
      <w:r w:rsidRPr="001A099A">
        <w:rPr>
          <w:rFonts w:ascii="Courier New" w:eastAsia="Times New Roman" w:hAnsi="Courier New" w:cs="Courier New"/>
          <w:color w:val="000000"/>
          <w:sz w:val="24"/>
          <w:szCs w:val="24"/>
          <w:lang w:eastAsia="it-IT"/>
        </w:rPr>
        <w:t xml:space="preserve"> collettiva indivisibile e inusucapibile; </w:t>
      </w:r>
    </w:p>
    <w:p w14:paraId="04DF1487"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lastRenderedPageBreak/>
        <w:t xml:space="preserve">d) ricadenti in aree montane o di collina delimitate ai sensi dell'articolo 15 della legge 27 dicembre 1977, n. 984, sulla base dei criteri individuati dalla circolare del Ministero delle finanze n. 9 del 14 giugno 1993, pubblicata nel supplemento ordinario n. 53 alla Gazzetta Ufficiale n. 141 del 18 giugno 1993. </w:t>
      </w:r>
    </w:p>
    <w:p w14:paraId="7D234189"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759. Sono esenti dall'imposta, per il periodo dell'anno durante il quale sussistono le condizioni prescritte: </w:t>
      </w:r>
    </w:p>
    <w:p w14:paraId="4C962910"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a) gli immobili posseduti dallo Stato, dai comuni, </w:t>
      </w:r>
      <w:proofErr w:type="spellStart"/>
      <w:r w:rsidRPr="001A099A">
        <w:rPr>
          <w:rFonts w:ascii="Courier New" w:eastAsia="Times New Roman" w:hAnsi="Courier New" w:cs="Courier New"/>
          <w:color w:val="000000"/>
          <w:sz w:val="24"/>
          <w:szCs w:val="24"/>
          <w:lang w:eastAsia="it-IT"/>
        </w:rPr>
        <w:t>nonche</w:t>
      </w:r>
      <w:proofErr w:type="spellEnd"/>
      <w:r w:rsidRPr="001A099A">
        <w:rPr>
          <w:rFonts w:ascii="Courier New" w:eastAsia="Times New Roman" w:hAnsi="Courier New" w:cs="Courier New"/>
          <w:color w:val="000000"/>
          <w:sz w:val="24"/>
          <w:szCs w:val="24"/>
          <w:lang w:eastAsia="it-IT"/>
        </w:rPr>
        <w:t xml:space="preserve">' gli immobili posseduti, nel proprio territorio, dalle regioni, dalle province, dalle </w:t>
      </w:r>
      <w:proofErr w:type="spellStart"/>
      <w:r w:rsidRPr="001A099A">
        <w:rPr>
          <w:rFonts w:ascii="Courier New" w:eastAsia="Times New Roman" w:hAnsi="Courier New" w:cs="Courier New"/>
          <w:color w:val="000000"/>
          <w:sz w:val="24"/>
          <w:szCs w:val="24"/>
          <w:lang w:eastAsia="it-IT"/>
        </w:rPr>
        <w:t>comunita'</w:t>
      </w:r>
      <w:proofErr w:type="spellEnd"/>
      <w:r w:rsidRPr="001A099A">
        <w:rPr>
          <w:rFonts w:ascii="Courier New" w:eastAsia="Times New Roman" w:hAnsi="Courier New" w:cs="Courier New"/>
          <w:color w:val="000000"/>
          <w:sz w:val="24"/>
          <w:szCs w:val="24"/>
          <w:lang w:eastAsia="it-IT"/>
        </w:rPr>
        <w:t xml:space="preserve"> montane, dai consorzi fra detti enti, dagli enti del Servizio sanitario nazionale, destinati esclusivamente ai compiti istituzionali; </w:t>
      </w:r>
    </w:p>
    <w:p w14:paraId="37B23B21"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b) i fabbricati classificati o classificabili nelle categorie catastali da E/1 a E/9; </w:t>
      </w:r>
    </w:p>
    <w:p w14:paraId="4B93458B"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c) i fabbricati con destinazione ad usi culturali di cui all'articolo 5-bis del decreto del Presidente della Repubblica 29 settembre 1973, n. 601; </w:t>
      </w:r>
    </w:p>
    <w:p w14:paraId="6BDFB631"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d) i fabbricati destinati esclusivamente all'esercizio del culto, </w:t>
      </w:r>
      <w:proofErr w:type="spellStart"/>
      <w:r w:rsidRPr="001A099A">
        <w:rPr>
          <w:rFonts w:ascii="Courier New" w:eastAsia="Times New Roman" w:hAnsi="Courier New" w:cs="Courier New"/>
          <w:color w:val="000000"/>
          <w:sz w:val="24"/>
          <w:szCs w:val="24"/>
          <w:lang w:eastAsia="it-IT"/>
        </w:rPr>
        <w:t>purche</w:t>
      </w:r>
      <w:proofErr w:type="spellEnd"/>
      <w:r w:rsidRPr="001A099A">
        <w:rPr>
          <w:rFonts w:ascii="Courier New" w:eastAsia="Times New Roman" w:hAnsi="Courier New" w:cs="Courier New"/>
          <w:color w:val="000000"/>
          <w:sz w:val="24"/>
          <w:szCs w:val="24"/>
          <w:lang w:eastAsia="it-IT"/>
        </w:rPr>
        <w:t xml:space="preserve">' compatibile con le disposizioni degli articoli 8 e 19 della Costituzione, e le loro pertinenze; </w:t>
      </w:r>
    </w:p>
    <w:p w14:paraId="005D67B2"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e) i fabbricati di </w:t>
      </w:r>
      <w:proofErr w:type="spellStart"/>
      <w:r w:rsidRPr="001A099A">
        <w:rPr>
          <w:rFonts w:ascii="Courier New" w:eastAsia="Times New Roman" w:hAnsi="Courier New" w:cs="Courier New"/>
          <w:color w:val="000000"/>
          <w:sz w:val="24"/>
          <w:szCs w:val="24"/>
          <w:lang w:eastAsia="it-IT"/>
        </w:rPr>
        <w:t>proprieta'</w:t>
      </w:r>
      <w:proofErr w:type="spellEnd"/>
      <w:r w:rsidRPr="001A099A">
        <w:rPr>
          <w:rFonts w:ascii="Courier New" w:eastAsia="Times New Roman" w:hAnsi="Courier New" w:cs="Courier New"/>
          <w:color w:val="000000"/>
          <w:sz w:val="24"/>
          <w:szCs w:val="24"/>
          <w:lang w:eastAsia="it-IT"/>
        </w:rPr>
        <w:t xml:space="preserve"> della Santa Sede indicati negli articoli 13, 14, 15 e 16 del Trattato tra la Santa Sede e l'Italia, sottoscritto l'11 febbraio 1929 e reso esecutivo con la legge 27 maggio 1929, n. 810; </w:t>
      </w:r>
    </w:p>
    <w:p w14:paraId="1A5FCEBD"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f) i fabbricati appartenenti agli Stati esteri e alle organizzazioni internazionali per i quali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prevista l'esenzione </w:t>
      </w:r>
      <w:r w:rsidRPr="001A099A">
        <w:rPr>
          <w:rFonts w:ascii="Courier New" w:eastAsia="Times New Roman" w:hAnsi="Courier New" w:cs="Courier New"/>
          <w:color w:val="000000"/>
          <w:sz w:val="24"/>
          <w:szCs w:val="24"/>
          <w:lang w:eastAsia="it-IT"/>
        </w:rPr>
        <w:lastRenderedPageBreak/>
        <w:t xml:space="preserve">dall'imposta locale sul reddito dei fabbricati in base ad accordi internazionali resi esecutivi in Italia; </w:t>
      </w:r>
    </w:p>
    <w:p w14:paraId="688AEF8B"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g) gli immobili posseduti e utilizzati dai soggetti di cui alla lettera i) del comma 1 dell'articolo 7 del decreto legislativo 30 dicembre 1992, n. 504, e destinati esclusivamente allo svolgimento con </w:t>
      </w:r>
      <w:proofErr w:type="spellStart"/>
      <w:r w:rsidRPr="001A099A">
        <w:rPr>
          <w:rFonts w:ascii="Courier New" w:eastAsia="Times New Roman" w:hAnsi="Courier New" w:cs="Courier New"/>
          <w:color w:val="000000"/>
          <w:sz w:val="24"/>
          <w:szCs w:val="24"/>
          <w:lang w:eastAsia="it-IT"/>
        </w:rPr>
        <w:t>modalita'</w:t>
      </w:r>
      <w:proofErr w:type="spellEnd"/>
      <w:r w:rsidRPr="001A099A">
        <w:rPr>
          <w:rFonts w:ascii="Courier New" w:eastAsia="Times New Roman" w:hAnsi="Courier New" w:cs="Courier New"/>
          <w:color w:val="000000"/>
          <w:sz w:val="24"/>
          <w:szCs w:val="24"/>
          <w:lang w:eastAsia="it-IT"/>
        </w:rPr>
        <w:t xml:space="preserve"> non commerciali delle </w:t>
      </w:r>
      <w:proofErr w:type="spellStart"/>
      <w:r w:rsidRPr="001A099A">
        <w:rPr>
          <w:rFonts w:ascii="Courier New" w:eastAsia="Times New Roman" w:hAnsi="Courier New" w:cs="Courier New"/>
          <w:color w:val="000000"/>
          <w:sz w:val="24"/>
          <w:szCs w:val="24"/>
          <w:lang w:eastAsia="it-IT"/>
        </w:rPr>
        <w:t>attivita'</w:t>
      </w:r>
      <w:proofErr w:type="spellEnd"/>
      <w:r w:rsidRPr="001A099A">
        <w:rPr>
          <w:rFonts w:ascii="Courier New" w:eastAsia="Times New Roman" w:hAnsi="Courier New" w:cs="Courier New"/>
          <w:color w:val="000000"/>
          <w:sz w:val="24"/>
          <w:szCs w:val="24"/>
          <w:lang w:eastAsia="it-IT"/>
        </w:rPr>
        <w:t xml:space="preserve"> previste nella medesima lettera i); si applicano, </w:t>
      </w:r>
      <w:proofErr w:type="spellStart"/>
      <w:r w:rsidRPr="001A099A">
        <w:rPr>
          <w:rFonts w:ascii="Courier New" w:eastAsia="Times New Roman" w:hAnsi="Courier New" w:cs="Courier New"/>
          <w:color w:val="000000"/>
          <w:sz w:val="24"/>
          <w:szCs w:val="24"/>
          <w:lang w:eastAsia="it-IT"/>
        </w:rPr>
        <w:t>altresi'</w:t>
      </w:r>
      <w:proofErr w:type="spellEnd"/>
      <w:r w:rsidRPr="001A099A">
        <w:rPr>
          <w:rFonts w:ascii="Courier New" w:eastAsia="Times New Roman" w:hAnsi="Courier New" w:cs="Courier New"/>
          <w:color w:val="000000"/>
          <w:sz w:val="24"/>
          <w:szCs w:val="24"/>
          <w:lang w:eastAsia="it-IT"/>
        </w:rPr>
        <w:t xml:space="preserve">, le disposizioni di cui all'articolo 91-bis del decreto-legge 24 gennaio 2012, n. 1, convertito, con modificazioni, dalla legge 24 marzo 2012, n. 27, </w:t>
      </w:r>
      <w:proofErr w:type="spellStart"/>
      <w:r w:rsidRPr="001A099A">
        <w:rPr>
          <w:rFonts w:ascii="Courier New" w:eastAsia="Times New Roman" w:hAnsi="Courier New" w:cs="Courier New"/>
          <w:color w:val="000000"/>
          <w:sz w:val="24"/>
          <w:szCs w:val="24"/>
          <w:lang w:eastAsia="it-IT"/>
        </w:rPr>
        <w:t>nonche</w:t>
      </w:r>
      <w:proofErr w:type="spellEnd"/>
      <w:r w:rsidRPr="001A099A">
        <w:rPr>
          <w:rFonts w:ascii="Courier New" w:eastAsia="Times New Roman" w:hAnsi="Courier New" w:cs="Courier New"/>
          <w:color w:val="000000"/>
          <w:sz w:val="24"/>
          <w:szCs w:val="24"/>
          <w:lang w:eastAsia="it-IT"/>
        </w:rPr>
        <w:t xml:space="preserve">' il regolamento di cui al decreto del Ministro dell'economia e delle finanze 19 novembre 2012, n. 200. </w:t>
      </w:r>
    </w:p>
    <w:p w14:paraId="35148943"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760. Per le abitazioni locate a canone concordato di cui alla legge 9 dicembre 1998, n. 431, l'imposta, determinata applicando l'aliquota stabilita dal comune ai sensi del comma 754,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ridotta al 75 per cento. </w:t>
      </w:r>
    </w:p>
    <w:p w14:paraId="6FE28C41"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761. L'imposta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dovuta per anni solari proporzionalmente alla quota e ai mesi dell'anno nei quali si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protratto il possesso. A tal fine il mese durante il quale il possesso si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protratto per </w:t>
      </w:r>
      <w:proofErr w:type="spellStart"/>
      <w:r w:rsidRPr="001A099A">
        <w:rPr>
          <w:rFonts w:ascii="Courier New" w:eastAsia="Times New Roman" w:hAnsi="Courier New" w:cs="Courier New"/>
          <w:color w:val="000000"/>
          <w:sz w:val="24"/>
          <w:szCs w:val="24"/>
          <w:lang w:eastAsia="it-IT"/>
        </w:rPr>
        <w:t>piu'</w:t>
      </w:r>
      <w:proofErr w:type="spellEnd"/>
      <w:r w:rsidRPr="001A099A">
        <w:rPr>
          <w:rFonts w:ascii="Courier New" w:eastAsia="Times New Roman" w:hAnsi="Courier New" w:cs="Courier New"/>
          <w:color w:val="000000"/>
          <w:sz w:val="24"/>
          <w:szCs w:val="24"/>
          <w:lang w:eastAsia="it-IT"/>
        </w:rPr>
        <w:t xml:space="preserve"> della </w:t>
      </w:r>
      <w:proofErr w:type="spellStart"/>
      <w:r w:rsidRPr="001A099A">
        <w:rPr>
          <w:rFonts w:ascii="Courier New" w:eastAsia="Times New Roman" w:hAnsi="Courier New" w:cs="Courier New"/>
          <w:color w:val="000000"/>
          <w:sz w:val="24"/>
          <w:szCs w:val="24"/>
          <w:lang w:eastAsia="it-IT"/>
        </w:rPr>
        <w:t>meta'</w:t>
      </w:r>
      <w:proofErr w:type="spellEnd"/>
      <w:r w:rsidRPr="001A099A">
        <w:rPr>
          <w:rFonts w:ascii="Courier New" w:eastAsia="Times New Roman" w:hAnsi="Courier New" w:cs="Courier New"/>
          <w:color w:val="000000"/>
          <w:sz w:val="24"/>
          <w:szCs w:val="24"/>
          <w:lang w:eastAsia="it-IT"/>
        </w:rPr>
        <w:t xml:space="preserve"> dei giorni di cui il mese stesso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composto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computato per intero. Il giorno di trasferimento del possesso si computa in capo all'acquirente e l'imposta del mese del trasferimento resta interamente a suo carico nel caso in cui i giorni di possesso risultino uguali a quelli del cedente. A ciascuno degli anni solari corrisponde un'autonoma obbligazione tributaria. </w:t>
      </w:r>
    </w:p>
    <w:p w14:paraId="612B8D4D"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762. In deroga all'articolo 52 del decreto legislativo n. 446 del 1997, i soggetti passivi effettuano il versamento dell'imposta dovuta al comune per l'anno in corso in due rate, scadenti la prima il 16 giugno e la seconda il 16 dicembre. Resta in ogni caso nella </w:t>
      </w:r>
      <w:proofErr w:type="spellStart"/>
      <w:r w:rsidRPr="001A099A">
        <w:rPr>
          <w:rFonts w:ascii="Courier New" w:eastAsia="Times New Roman" w:hAnsi="Courier New" w:cs="Courier New"/>
          <w:color w:val="000000"/>
          <w:sz w:val="24"/>
          <w:szCs w:val="24"/>
          <w:lang w:eastAsia="it-IT"/>
        </w:rPr>
        <w:t>facolta'</w:t>
      </w:r>
      <w:proofErr w:type="spellEnd"/>
      <w:r w:rsidRPr="001A099A">
        <w:rPr>
          <w:rFonts w:ascii="Courier New" w:eastAsia="Times New Roman" w:hAnsi="Courier New" w:cs="Courier New"/>
          <w:color w:val="000000"/>
          <w:sz w:val="24"/>
          <w:szCs w:val="24"/>
          <w:lang w:eastAsia="it-IT"/>
        </w:rPr>
        <w:t xml:space="preserve"> del contribuente provvedere al versamento dell'imposta complessivamente dovuta in un'unica soluzione annuale, da corrispondere entro il 16 giugno. Il versamento della prima rata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pari all'imposta dovuta per il primo semestre </w:t>
      </w:r>
      <w:r w:rsidRPr="001A099A">
        <w:rPr>
          <w:rFonts w:ascii="Courier New" w:eastAsia="Times New Roman" w:hAnsi="Courier New" w:cs="Courier New"/>
          <w:color w:val="000000"/>
          <w:sz w:val="24"/>
          <w:szCs w:val="24"/>
          <w:lang w:eastAsia="it-IT"/>
        </w:rPr>
        <w:lastRenderedPageBreak/>
        <w:t xml:space="preserve">applicando l'aliquota e la detrazione dei dodici mesi dell'anno precedente. In sede di prima applicazione dell'imposta, la prima rata da corrispondere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pari alla </w:t>
      </w:r>
      <w:proofErr w:type="spellStart"/>
      <w:r w:rsidRPr="001A099A">
        <w:rPr>
          <w:rFonts w:ascii="Courier New" w:eastAsia="Times New Roman" w:hAnsi="Courier New" w:cs="Courier New"/>
          <w:color w:val="000000"/>
          <w:sz w:val="24"/>
          <w:szCs w:val="24"/>
          <w:lang w:eastAsia="it-IT"/>
        </w:rPr>
        <w:t>meta'</w:t>
      </w:r>
      <w:proofErr w:type="spellEnd"/>
      <w:r w:rsidRPr="001A099A">
        <w:rPr>
          <w:rFonts w:ascii="Courier New" w:eastAsia="Times New Roman" w:hAnsi="Courier New" w:cs="Courier New"/>
          <w:color w:val="000000"/>
          <w:sz w:val="24"/>
          <w:szCs w:val="24"/>
          <w:lang w:eastAsia="it-IT"/>
        </w:rPr>
        <w:t xml:space="preserve"> di quanto versato a titolo di IMU e TASI per l'anno 2019. Il versamento della rata a saldo dell'imposta dovuta per l'intero anno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eseguito, a conguaglio, sulla base delle aliquote risultanti dal prospetto delle aliquote di cui al comma 757 pubblicato ai sensi del comma 767 nel sito internet del Dipartimento delle finanze del Ministero dell'economia e delle finanze, alla data del 28 ottobre di ciascun anno. </w:t>
      </w:r>
    </w:p>
    <w:p w14:paraId="5ED8AE32"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763. Il versamento dell'imposta dovuta dai soggetti di cui al comma 759, lettera g),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effettuato in tre rate di cui le prime due, di importo pari ciascuna al 50 per cento dell'imposta complessivamente corrisposta per l'anno precedente, devono essere versate nei termini del 16 giugno e del 16 dicembre dell'anno di riferimento, e l'ultima, a conguaglio dell'imposta complessivamente dovuta, deve essere versata entro il 16 giugno dell'anno successivo a quello cui si riferisce il versamento, sulla base delle aliquote risultanti dal prospetto delle aliquote di cui al comma 757, pubblicato ai sensi del comma 767 nel sito internet del Dipartimento delle finanze del Ministero dell'economia e delle finanze, alla data del 28 ottobre dell'anno di riferimento. I soggetti di cui al comma 759, lettera g), eseguono i versamenti dell'imposta con eventuale compensazione dei crediti, allo stesso comune nei confronti del quale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scaturito il credito, risultanti dalle dichiarazioni presentate successivamente alla data di entrata in vigore della presente legge. In sede di prima applicazione dell'imposta, le prime due rate sono di importo pari ciascuna al 50 per cento dell'imposta complessivamente corrisposta a titolo di IMU e TASI per l'anno 2019. </w:t>
      </w:r>
    </w:p>
    <w:p w14:paraId="399F8B3B"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764. In caso di discordanza tra il prospetto delle aliquote di cui al comma 757 e le disposizioni contenute nel regolamento di disciplina dell'imposta, prevale quanto stabilito nel prospetto. </w:t>
      </w:r>
    </w:p>
    <w:p w14:paraId="38AD32D2"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lastRenderedPageBreak/>
        <w:t xml:space="preserve">765. Il versamento del tributo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effettuato esclusivamente secondo le disposizioni di cui all'articolo 17 del decreto legislativo 9 luglio 1997, n. 241, con le </w:t>
      </w:r>
      <w:proofErr w:type="spellStart"/>
      <w:r w:rsidRPr="001A099A">
        <w:rPr>
          <w:rFonts w:ascii="Courier New" w:eastAsia="Times New Roman" w:hAnsi="Courier New" w:cs="Courier New"/>
          <w:color w:val="000000"/>
          <w:sz w:val="24"/>
          <w:szCs w:val="24"/>
          <w:lang w:eastAsia="it-IT"/>
        </w:rPr>
        <w:t>modalita'</w:t>
      </w:r>
      <w:proofErr w:type="spellEnd"/>
      <w:r w:rsidRPr="001A099A">
        <w:rPr>
          <w:rFonts w:ascii="Courier New" w:eastAsia="Times New Roman" w:hAnsi="Courier New" w:cs="Courier New"/>
          <w:color w:val="000000"/>
          <w:sz w:val="24"/>
          <w:szCs w:val="24"/>
          <w:lang w:eastAsia="it-IT"/>
        </w:rPr>
        <w:t xml:space="preserve"> stabilite con provvedimento del direttore dell'Agenzia delle entrate, ovvero tramite apposito bollettino postale al quale si applicano le disposizioni di cui all'articolo 17 del citato decreto legislativo n. 241 del 1997, in quanto compatibili, </w:t>
      </w:r>
      <w:proofErr w:type="spellStart"/>
      <w:r w:rsidRPr="001A099A">
        <w:rPr>
          <w:rFonts w:ascii="Courier New" w:eastAsia="Times New Roman" w:hAnsi="Courier New" w:cs="Courier New"/>
          <w:color w:val="000000"/>
          <w:sz w:val="24"/>
          <w:szCs w:val="24"/>
          <w:lang w:eastAsia="it-IT"/>
        </w:rPr>
        <w:t>nonche</w:t>
      </w:r>
      <w:proofErr w:type="spellEnd"/>
      <w:r w:rsidRPr="001A099A">
        <w:rPr>
          <w:rFonts w:ascii="Courier New" w:eastAsia="Times New Roman" w:hAnsi="Courier New" w:cs="Courier New"/>
          <w:color w:val="000000"/>
          <w:sz w:val="24"/>
          <w:szCs w:val="24"/>
          <w:lang w:eastAsia="it-IT"/>
        </w:rPr>
        <w:t xml:space="preserve">' attraverso la piattaforma di cui all'articolo 5 del codice dell'amministrazione digitale, di cui al decreto legislativo 7 marzo 2005, n. 82, e con le altre </w:t>
      </w:r>
      <w:proofErr w:type="spellStart"/>
      <w:r w:rsidRPr="001A099A">
        <w:rPr>
          <w:rFonts w:ascii="Courier New" w:eastAsia="Times New Roman" w:hAnsi="Courier New" w:cs="Courier New"/>
          <w:color w:val="000000"/>
          <w:sz w:val="24"/>
          <w:szCs w:val="24"/>
          <w:lang w:eastAsia="it-IT"/>
        </w:rPr>
        <w:t>modalita'</w:t>
      </w:r>
      <w:proofErr w:type="spellEnd"/>
      <w:r w:rsidRPr="001A099A">
        <w:rPr>
          <w:rFonts w:ascii="Courier New" w:eastAsia="Times New Roman" w:hAnsi="Courier New" w:cs="Courier New"/>
          <w:color w:val="000000"/>
          <w:sz w:val="24"/>
          <w:szCs w:val="24"/>
          <w:lang w:eastAsia="it-IT"/>
        </w:rPr>
        <w:t xml:space="preserve"> previste dallo stesso codice. Con decreto del Ministero dell'economia e delle finanze, di concerto con il Ministero dell'interno e con il Dipartimento per la trasformazione digitale della Presidenza del Consiglio dei ministri, sentita la Conferenza Stato-</w:t>
      </w:r>
      <w:proofErr w:type="spellStart"/>
      <w:r w:rsidRPr="001A099A">
        <w:rPr>
          <w:rFonts w:ascii="Courier New" w:eastAsia="Times New Roman" w:hAnsi="Courier New" w:cs="Courier New"/>
          <w:color w:val="000000"/>
          <w:sz w:val="24"/>
          <w:szCs w:val="24"/>
          <w:lang w:eastAsia="it-IT"/>
        </w:rPr>
        <w:t>citta'</w:t>
      </w:r>
      <w:proofErr w:type="spellEnd"/>
      <w:r w:rsidRPr="001A099A">
        <w:rPr>
          <w:rFonts w:ascii="Courier New" w:eastAsia="Times New Roman" w:hAnsi="Courier New" w:cs="Courier New"/>
          <w:color w:val="000000"/>
          <w:sz w:val="24"/>
          <w:szCs w:val="24"/>
          <w:lang w:eastAsia="it-IT"/>
        </w:rPr>
        <w:t xml:space="preserve"> ed autonomie locali, da adottare entro il 30 giugno 2020, sono stabilite le </w:t>
      </w:r>
      <w:proofErr w:type="spellStart"/>
      <w:r w:rsidRPr="001A099A">
        <w:rPr>
          <w:rFonts w:ascii="Courier New" w:eastAsia="Times New Roman" w:hAnsi="Courier New" w:cs="Courier New"/>
          <w:color w:val="000000"/>
          <w:sz w:val="24"/>
          <w:szCs w:val="24"/>
          <w:lang w:eastAsia="it-IT"/>
        </w:rPr>
        <w:t>modalita'</w:t>
      </w:r>
      <w:proofErr w:type="spellEnd"/>
      <w:r w:rsidRPr="001A099A">
        <w:rPr>
          <w:rFonts w:ascii="Courier New" w:eastAsia="Times New Roman" w:hAnsi="Courier New" w:cs="Courier New"/>
          <w:color w:val="000000"/>
          <w:sz w:val="24"/>
          <w:szCs w:val="24"/>
          <w:lang w:eastAsia="it-IT"/>
        </w:rPr>
        <w:t xml:space="preserve"> attuative del periodo precedente relativamente all'utilizzo della piattaforma di cui all'articolo 5 del codice di cui al decreto legislativo n. 82 del 2005. Con il medesimo decreto sono determinate le </w:t>
      </w:r>
      <w:proofErr w:type="spellStart"/>
      <w:r w:rsidRPr="001A099A">
        <w:rPr>
          <w:rFonts w:ascii="Courier New" w:eastAsia="Times New Roman" w:hAnsi="Courier New" w:cs="Courier New"/>
          <w:color w:val="000000"/>
          <w:sz w:val="24"/>
          <w:szCs w:val="24"/>
          <w:lang w:eastAsia="it-IT"/>
        </w:rPr>
        <w:t>modalita'</w:t>
      </w:r>
      <w:proofErr w:type="spellEnd"/>
      <w:r w:rsidRPr="001A099A">
        <w:rPr>
          <w:rFonts w:ascii="Courier New" w:eastAsia="Times New Roman" w:hAnsi="Courier New" w:cs="Courier New"/>
          <w:color w:val="000000"/>
          <w:sz w:val="24"/>
          <w:szCs w:val="24"/>
          <w:lang w:eastAsia="it-IT"/>
        </w:rPr>
        <w:t xml:space="preserve"> per assicurare la </w:t>
      </w:r>
      <w:proofErr w:type="spellStart"/>
      <w:r w:rsidRPr="001A099A">
        <w:rPr>
          <w:rFonts w:ascii="Courier New" w:eastAsia="Times New Roman" w:hAnsi="Courier New" w:cs="Courier New"/>
          <w:color w:val="000000"/>
          <w:sz w:val="24"/>
          <w:szCs w:val="24"/>
          <w:lang w:eastAsia="it-IT"/>
        </w:rPr>
        <w:t>fruibilita'</w:t>
      </w:r>
      <w:proofErr w:type="spellEnd"/>
      <w:r w:rsidRPr="001A099A">
        <w:rPr>
          <w:rFonts w:ascii="Courier New" w:eastAsia="Times New Roman" w:hAnsi="Courier New" w:cs="Courier New"/>
          <w:color w:val="000000"/>
          <w:sz w:val="24"/>
          <w:szCs w:val="24"/>
          <w:lang w:eastAsia="it-IT"/>
        </w:rPr>
        <w:t xml:space="preserve"> immediata delle risorse e dei relativi dati di gettito con le stesse informazioni desumibili dagli altri strumenti di versamento e l'applicazione dei recuperi a carico dei comuni, ivi inclusa la quota di alimentazione del Fondo di </w:t>
      </w:r>
      <w:proofErr w:type="spellStart"/>
      <w:r w:rsidRPr="001A099A">
        <w:rPr>
          <w:rFonts w:ascii="Courier New" w:eastAsia="Times New Roman" w:hAnsi="Courier New" w:cs="Courier New"/>
          <w:color w:val="000000"/>
          <w:sz w:val="24"/>
          <w:szCs w:val="24"/>
          <w:lang w:eastAsia="it-IT"/>
        </w:rPr>
        <w:t>solidarieta'</w:t>
      </w:r>
      <w:proofErr w:type="spellEnd"/>
      <w:r w:rsidRPr="001A099A">
        <w:rPr>
          <w:rFonts w:ascii="Courier New" w:eastAsia="Times New Roman" w:hAnsi="Courier New" w:cs="Courier New"/>
          <w:color w:val="000000"/>
          <w:sz w:val="24"/>
          <w:szCs w:val="24"/>
          <w:lang w:eastAsia="it-IT"/>
        </w:rPr>
        <w:t xml:space="preserve"> comunale, secondo quanto previsto a legislazione vigente al fine di garantire l'assenza di oneri per il bilancio dello Stato. </w:t>
      </w:r>
    </w:p>
    <w:p w14:paraId="67837AB4"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766. Con decreto del Ministro dell'economia e delle finanze e del Ministro per l'innovazione tecnologica e la digitalizzazione, da adottare entro centottanta giorni dalla data di entrata in vigore della presente legge, sentita la Conferenza Stato-</w:t>
      </w:r>
      <w:proofErr w:type="spellStart"/>
      <w:r w:rsidRPr="001A099A">
        <w:rPr>
          <w:rFonts w:ascii="Courier New" w:eastAsia="Times New Roman" w:hAnsi="Courier New" w:cs="Courier New"/>
          <w:color w:val="000000"/>
          <w:sz w:val="24"/>
          <w:szCs w:val="24"/>
          <w:lang w:eastAsia="it-IT"/>
        </w:rPr>
        <w:t>citta'</w:t>
      </w:r>
      <w:proofErr w:type="spellEnd"/>
      <w:r w:rsidRPr="001A099A">
        <w:rPr>
          <w:rFonts w:ascii="Courier New" w:eastAsia="Times New Roman" w:hAnsi="Courier New" w:cs="Courier New"/>
          <w:color w:val="000000"/>
          <w:sz w:val="24"/>
          <w:szCs w:val="24"/>
          <w:lang w:eastAsia="it-IT"/>
        </w:rPr>
        <w:t xml:space="preserve"> ed autonomie locali, che si pronuncia entro il termine di quarantacinque giorni dalla data di trasmissione, decorso il quale il decreto </w:t>
      </w:r>
      <w:proofErr w:type="spellStart"/>
      <w:r w:rsidRPr="001A099A">
        <w:rPr>
          <w:rFonts w:ascii="Courier New" w:eastAsia="Times New Roman" w:hAnsi="Courier New" w:cs="Courier New"/>
          <w:color w:val="000000"/>
          <w:sz w:val="24"/>
          <w:szCs w:val="24"/>
          <w:lang w:eastAsia="it-IT"/>
        </w:rPr>
        <w:t>puo'</w:t>
      </w:r>
      <w:proofErr w:type="spellEnd"/>
      <w:r w:rsidRPr="001A099A">
        <w:rPr>
          <w:rFonts w:ascii="Courier New" w:eastAsia="Times New Roman" w:hAnsi="Courier New" w:cs="Courier New"/>
          <w:color w:val="000000"/>
          <w:sz w:val="24"/>
          <w:szCs w:val="24"/>
          <w:lang w:eastAsia="it-IT"/>
        </w:rPr>
        <w:t xml:space="preserve"> essere comunque adottato, sono individuati i requisiti e i termini di </w:t>
      </w:r>
      <w:proofErr w:type="spellStart"/>
      <w:r w:rsidRPr="001A099A">
        <w:rPr>
          <w:rFonts w:ascii="Courier New" w:eastAsia="Times New Roman" w:hAnsi="Courier New" w:cs="Courier New"/>
          <w:color w:val="000000"/>
          <w:sz w:val="24"/>
          <w:szCs w:val="24"/>
          <w:lang w:eastAsia="it-IT"/>
        </w:rPr>
        <w:t>operativita'</w:t>
      </w:r>
      <w:proofErr w:type="spellEnd"/>
      <w:r w:rsidRPr="001A099A">
        <w:rPr>
          <w:rFonts w:ascii="Courier New" w:eastAsia="Times New Roman" w:hAnsi="Courier New" w:cs="Courier New"/>
          <w:color w:val="000000"/>
          <w:sz w:val="24"/>
          <w:szCs w:val="24"/>
          <w:lang w:eastAsia="it-IT"/>
        </w:rPr>
        <w:t xml:space="preserve"> dell'applicazione informatica resa disponibile ai contribuenti sul Portale del federalismo fiscale per la </w:t>
      </w:r>
      <w:proofErr w:type="spellStart"/>
      <w:r w:rsidRPr="001A099A">
        <w:rPr>
          <w:rFonts w:ascii="Courier New" w:eastAsia="Times New Roman" w:hAnsi="Courier New" w:cs="Courier New"/>
          <w:color w:val="000000"/>
          <w:sz w:val="24"/>
          <w:szCs w:val="24"/>
          <w:lang w:eastAsia="it-IT"/>
        </w:rPr>
        <w:t>fruibilita'</w:t>
      </w:r>
      <w:proofErr w:type="spellEnd"/>
      <w:r w:rsidRPr="001A099A">
        <w:rPr>
          <w:rFonts w:ascii="Courier New" w:eastAsia="Times New Roman" w:hAnsi="Courier New" w:cs="Courier New"/>
          <w:color w:val="000000"/>
          <w:sz w:val="24"/>
          <w:szCs w:val="24"/>
          <w:lang w:eastAsia="it-IT"/>
        </w:rPr>
        <w:t xml:space="preserve"> degli elementi informativi utili alla determinazione e al versamento dell'imposta. L'applicazione si avvale anche delle informazioni dell'Agenzia delle entrate e di altre amministrazioni pubbliche rese disponibili con le </w:t>
      </w:r>
      <w:proofErr w:type="spellStart"/>
      <w:r w:rsidRPr="001A099A">
        <w:rPr>
          <w:rFonts w:ascii="Courier New" w:eastAsia="Times New Roman" w:hAnsi="Courier New" w:cs="Courier New"/>
          <w:color w:val="000000"/>
          <w:sz w:val="24"/>
          <w:szCs w:val="24"/>
          <w:lang w:eastAsia="it-IT"/>
        </w:rPr>
        <w:t>modalita'</w:t>
      </w:r>
      <w:proofErr w:type="spellEnd"/>
      <w:r w:rsidRPr="001A099A">
        <w:rPr>
          <w:rFonts w:ascii="Courier New" w:eastAsia="Times New Roman" w:hAnsi="Courier New" w:cs="Courier New"/>
          <w:color w:val="000000"/>
          <w:sz w:val="24"/>
          <w:szCs w:val="24"/>
          <w:lang w:eastAsia="it-IT"/>
        </w:rPr>
        <w:t xml:space="preserve"> disciplinate nello stesso decreto. </w:t>
      </w:r>
    </w:p>
    <w:p w14:paraId="3A07321E"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lastRenderedPageBreak/>
        <w:t xml:space="preserve">767. Le aliquote e i regolamenti hanno effetto per l'anno di riferimento a condizione che siano pubblicati sul sito internet del Dipartimento delle finanze del Ministero dell'economia e delle finanze, entro il 28 ottobre dello stesso anno. Ai fini della pubblicazione, il comune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tenuto a inserire il prospetto delle aliquote di cui al comma 757 e il testo del regolamento, entro il termine perentorio del 14 ottobre dello stesso anno, nell'apposita sezione del Portale del federalismo fiscale. In caso di mancata pubblicazione entro il 28 ottobre, si applicano le aliquote e i regolamenti vigenti nell'anno precedente. </w:t>
      </w:r>
    </w:p>
    <w:p w14:paraId="411A83DD"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768. Per i beni immobili sui quali sono costituiti diritti di godimento a tempo parziale, di cui all'articolo 69, comma 1, lettera a), del codice del consumo, di cui al decreto legislativo 6 settembre 2005, n. 206, il versamento dell'imposta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effettuato da chi amministra il bene. Per le parti comuni dell'edificio indicate nell'articolo 1117, numero 2), del codice civile, che sono accatastate in via autonoma, come bene comune censibile, nel caso in cui venga costituito il condominio, il versamento dell'imposta deve essere effettuato dall'amministratore del condominio per conto di tutti i condomini. Per gli immobili compresi nel fallimento o nella liquidazione coatta amministrativa, il curatore o il commissario liquidatore sono tenuti al versamento della tassa dovuta per il periodo di durata dell'intera procedura concorsuale entro il termine di tre mesi dalla data del decreto di trasferimento degli immobili. </w:t>
      </w:r>
    </w:p>
    <w:p w14:paraId="31417C65"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769. I soggetti passivi, ad eccezione di quelli di cui al comma 759, lettera g), devono presentare la dichiarazione o, in alternativa, trasmetterla in via telematica secondo le </w:t>
      </w:r>
      <w:proofErr w:type="spellStart"/>
      <w:r w:rsidRPr="001A099A">
        <w:rPr>
          <w:rFonts w:ascii="Courier New" w:eastAsia="Times New Roman" w:hAnsi="Courier New" w:cs="Courier New"/>
          <w:color w:val="000000"/>
          <w:sz w:val="24"/>
          <w:szCs w:val="24"/>
          <w:lang w:eastAsia="it-IT"/>
        </w:rPr>
        <w:t>modalita'</w:t>
      </w:r>
      <w:proofErr w:type="spellEnd"/>
      <w:r w:rsidRPr="001A099A">
        <w:rPr>
          <w:rFonts w:ascii="Courier New" w:eastAsia="Times New Roman" w:hAnsi="Courier New" w:cs="Courier New"/>
          <w:color w:val="000000"/>
          <w:sz w:val="24"/>
          <w:szCs w:val="24"/>
          <w:lang w:eastAsia="it-IT"/>
        </w:rPr>
        <w:t xml:space="preserve"> approvate con apposito decreto del Ministero dell'economia e delle finanze, sentita l'Associazione nazionale dei comuni italiani (ANCI), entro il 30 giugno dell'anno successivo a quello in cui il possesso degli immobili ha avuto inizio o sono intervenute variazioni rilevanti ai fini della determinazione dell'imposta. La dichiarazione ha effetto anche per gli anni successivi, sempre che non si verifichino modificazioni dei dati ed elementi dichiarati cui consegua un diverso ammontare dell'imposta dovuta. Con il predetto decreto sono </w:t>
      </w:r>
      <w:proofErr w:type="spellStart"/>
      <w:r w:rsidRPr="001A099A">
        <w:rPr>
          <w:rFonts w:ascii="Courier New" w:eastAsia="Times New Roman" w:hAnsi="Courier New" w:cs="Courier New"/>
          <w:color w:val="000000"/>
          <w:sz w:val="24"/>
          <w:szCs w:val="24"/>
          <w:lang w:eastAsia="it-IT"/>
        </w:rPr>
        <w:t>altresi'</w:t>
      </w:r>
      <w:proofErr w:type="spellEnd"/>
      <w:r w:rsidRPr="001A099A">
        <w:rPr>
          <w:rFonts w:ascii="Courier New" w:eastAsia="Times New Roman" w:hAnsi="Courier New" w:cs="Courier New"/>
          <w:color w:val="000000"/>
          <w:sz w:val="24"/>
          <w:szCs w:val="24"/>
          <w:lang w:eastAsia="it-IT"/>
        </w:rPr>
        <w:t xml:space="preserve"> disciplinati i casi in cui deve </w:t>
      </w:r>
      <w:r w:rsidRPr="001A099A">
        <w:rPr>
          <w:rFonts w:ascii="Courier New" w:eastAsia="Times New Roman" w:hAnsi="Courier New" w:cs="Courier New"/>
          <w:color w:val="000000"/>
          <w:sz w:val="24"/>
          <w:szCs w:val="24"/>
          <w:lang w:eastAsia="it-IT"/>
        </w:rPr>
        <w:lastRenderedPageBreak/>
        <w:t xml:space="preserve">essere presentata la dichiarazione. Restano ferme le dichiarazioni presentate ai fini dell'IMU e del tributo per i servizi indivisibili, in quanto compatibili. Nelle more dell'entrata in vigore del decreto di cui al primo periodo, i contribuenti continuano ad utilizzare il modello di dichiarazione di cui al decreto del Ministro dell'economia e delle finanze 30 ottobre 2012, pubblicato nella Gazzetta Ufficiale n. 258 del 5 novembre 2012. In ogni caso, ai fini dell'applicazione dei benefici di cui al comma 741, lettera c), numeri 3) e 5), e al comma 751, terzo periodo, il soggetto passivo attesta nel modello di dichiarazione il possesso dei requisiti prescritti dalle norme. </w:t>
      </w:r>
    </w:p>
    <w:p w14:paraId="384DF0A1"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770. Gli enti di cui al comma 759, lettera g), devono presentare la dichiarazione, il cui modello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approvato con decreto del Ministro dell'economia e delle finanze, sentita l'ANCI, entro il 30 giugno dell'anno successivo a quello in cui il possesso degli immobili ha avuto inizio o sono intervenute variazioni rilevanti ai fini della determinazione dell'imposta. Si applica il regolamento di cui al decreto del Ministro dell'economia e delle finanze 19 novembre 2012, n. 200. La dichiarazione deve essere presentata ogni anno. Nelle more dell'entrata in vigore del decreto di cui al primo periodo, i contribuenti continuano ad utilizzare il modello di dichiarazione di cui al decreto del Ministro dell'economia e delle finanze 26 giugno 2014, pubblicato nella Gazzetta Ufficiale n. 153 del 4 luglio 2014. </w:t>
      </w:r>
    </w:p>
    <w:p w14:paraId="21152456"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771. Il contributo di cui all'articolo 10, comma 5, del decreto legislativo 30 dicembre 1992, n. 504,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rideterminato nella misura dello 0,56 per mille a valere sui versamenti relativi agli anni d'imposta 2020 e successivi ed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calcolato sulla quota di gettito dell'IMU relativa agli immobili diversi da quelli destinati ad abitazione principale e relative pertinenze. Il contributo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versato a cura della struttura di gestione di cui all'articolo 22 del decreto legislativo 9 luglio 1997, n. 241, mediante trattenuta sugli incassi dell'IMU e riversamento diretto da parte della struttura stessa, secondo </w:t>
      </w:r>
      <w:proofErr w:type="spellStart"/>
      <w:r w:rsidRPr="001A099A">
        <w:rPr>
          <w:rFonts w:ascii="Courier New" w:eastAsia="Times New Roman" w:hAnsi="Courier New" w:cs="Courier New"/>
          <w:color w:val="000000"/>
          <w:sz w:val="24"/>
          <w:szCs w:val="24"/>
          <w:lang w:eastAsia="it-IT"/>
        </w:rPr>
        <w:t>modalita'</w:t>
      </w:r>
      <w:proofErr w:type="spellEnd"/>
      <w:r w:rsidRPr="001A099A">
        <w:rPr>
          <w:rFonts w:ascii="Courier New" w:eastAsia="Times New Roman" w:hAnsi="Courier New" w:cs="Courier New"/>
          <w:color w:val="000000"/>
          <w:sz w:val="24"/>
          <w:szCs w:val="24"/>
          <w:lang w:eastAsia="it-IT"/>
        </w:rPr>
        <w:t xml:space="preserve"> stabilite mediante provvedimento dell'Agenzia delle entrate. </w:t>
      </w:r>
    </w:p>
    <w:p w14:paraId="431FB489"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lastRenderedPageBreak/>
        <w:t xml:space="preserve">772. L'IMU relativa agli immobili strumentali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deducibile ai fini della determinazione del reddito di impresa e del reddito derivante dall'esercizio di arti e professioni. La medesima imposta </w:t>
      </w:r>
      <w:proofErr w:type="spellStart"/>
      <w:r w:rsidRPr="001A099A">
        <w:rPr>
          <w:rFonts w:ascii="Courier New" w:eastAsia="Times New Roman" w:hAnsi="Courier New" w:cs="Courier New"/>
          <w:color w:val="000000"/>
          <w:sz w:val="24"/>
          <w:szCs w:val="24"/>
          <w:lang w:eastAsia="it-IT"/>
        </w:rPr>
        <w:t>e'</w:t>
      </w:r>
      <w:proofErr w:type="spellEnd"/>
      <w:r w:rsidRPr="001A099A">
        <w:rPr>
          <w:rFonts w:ascii="Courier New" w:eastAsia="Times New Roman" w:hAnsi="Courier New" w:cs="Courier New"/>
          <w:color w:val="000000"/>
          <w:sz w:val="24"/>
          <w:szCs w:val="24"/>
          <w:lang w:eastAsia="it-IT"/>
        </w:rPr>
        <w:t xml:space="preserve"> indeducibile ai fini dell'imposta regionale sulle </w:t>
      </w:r>
      <w:proofErr w:type="spellStart"/>
      <w:r w:rsidRPr="001A099A">
        <w:rPr>
          <w:rFonts w:ascii="Courier New" w:eastAsia="Times New Roman" w:hAnsi="Courier New" w:cs="Courier New"/>
          <w:color w:val="000000"/>
          <w:sz w:val="24"/>
          <w:szCs w:val="24"/>
          <w:lang w:eastAsia="it-IT"/>
        </w:rPr>
        <w:t>attivita'</w:t>
      </w:r>
      <w:proofErr w:type="spellEnd"/>
      <w:r w:rsidRPr="001A099A">
        <w:rPr>
          <w:rFonts w:ascii="Courier New" w:eastAsia="Times New Roman" w:hAnsi="Courier New" w:cs="Courier New"/>
          <w:color w:val="000000"/>
          <w:sz w:val="24"/>
          <w:szCs w:val="24"/>
          <w:lang w:eastAsia="it-IT"/>
        </w:rPr>
        <w:t xml:space="preserve"> produttive. Le disposizioni di cui al presente comma si applicano anche all'IMI della provincia autonoma di Bolzano, istituita con la legge provinciale 23 aprile 2014, n. 3, e all'IMIS della provincia autonoma di Trento, istituita con la legge provinciale 30 dicembre 2014, n. 14. </w:t>
      </w:r>
    </w:p>
    <w:p w14:paraId="325DB593"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773. Le disposizioni di cui al comma 772 relative alla </w:t>
      </w:r>
      <w:proofErr w:type="spellStart"/>
      <w:r w:rsidRPr="001A099A">
        <w:rPr>
          <w:rFonts w:ascii="Courier New" w:eastAsia="Times New Roman" w:hAnsi="Courier New" w:cs="Courier New"/>
          <w:color w:val="000000"/>
          <w:sz w:val="24"/>
          <w:szCs w:val="24"/>
          <w:lang w:eastAsia="it-IT"/>
        </w:rPr>
        <w:t>deducibilita'</w:t>
      </w:r>
      <w:proofErr w:type="spellEnd"/>
      <w:r w:rsidRPr="001A099A">
        <w:rPr>
          <w:rFonts w:ascii="Courier New" w:eastAsia="Times New Roman" w:hAnsi="Courier New" w:cs="Courier New"/>
          <w:color w:val="000000"/>
          <w:sz w:val="24"/>
          <w:szCs w:val="24"/>
          <w:lang w:eastAsia="it-IT"/>
        </w:rPr>
        <w:t xml:space="preserve"> ai fini della determinazione del reddito di impresa e del reddito derivante dall'esercizio di arti e professioni dell'IMU, dell'IMI e dell'IMIS hanno effetto a decorrere dal periodo d'imposta successivo a quello in corso al 31 dicembre 2021; la deduzione ivi prevista si applica nella misura del 60 per cento per i periodi d'imposta successivi a quelli in corso, rispettivamente, al 31 dicembre 2019 e al 31 dicembre 2020. </w:t>
      </w:r>
    </w:p>
    <w:p w14:paraId="500B9F05"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774. In caso di omesso o insufficiente versamento dell'imposta risultante dalla dichiarazione, si applica l'articolo 13 del decreto legislativo 18 dicembre 1997, n. 471. </w:t>
      </w:r>
    </w:p>
    <w:p w14:paraId="68E05BC1"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775. In caso di omessa presentazione della dichiarazione, si applica la sanzione dal 100 per cento al 200 per cento del tributo non versato, con un minimo di 50 euro. In caso di infedele dichiarazione, si applica la sanzione dal 50 per cento al 100 per cento del tributo non versato, con un minimo di 50 euro. In caso di mancata, incompleta o infedele risposta al questionario, si applica la sanzione da euro 100 a euro 500; in caso di risposta oltre il termine di sessanta giorni dalla notifica, il comune </w:t>
      </w:r>
      <w:proofErr w:type="spellStart"/>
      <w:r w:rsidRPr="001A099A">
        <w:rPr>
          <w:rFonts w:ascii="Courier New" w:eastAsia="Times New Roman" w:hAnsi="Courier New" w:cs="Courier New"/>
          <w:color w:val="000000"/>
          <w:sz w:val="24"/>
          <w:szCs w:val="24"/>
          <w:lang w:eastAsia="it-IT"/>
        </w:rPr>
        <w:t>puo'</w:t>
      </w:r>
      <w:proofErr w:type="spellEnd"/>
      <w:r w:rsidRPr="001A099A">
        <w:rPr>
          <w:rFonts w:ascii="Courier New" w:eastAsia="Times New Roman" w:hAnsi="Courier New" w:cs="Courier New"/>
          <w:color w:val="000000"/>
          <w:sz w:val="24"/>
          <w:szCs w:val="24"/>
          <w:lang w:eastAsia="it-IT"/>
        </w:rPr>
        <w:t xml:space="preserve"> applicare la sanzione da 50 a 200 euro. Le sanzioni di cui ai periodi precedenti sono ridotte ad un terzo se, entro il termine per la proposizione del ricorso, interviene acquiescenza del contribuente, con pagamento del tributo, se dovuto, della sanzione e degli interessi. Resta salva la </w:t>
      </w:r>
      <w:proofErr w:type="spellStart"/>
      <w:r w:rsidRPr="001A099A">
        <w:rPr>
          <w:rFonts w:ascii="Courier New" w:eastAsia="Times New Roman" w:hAnsi="Courier New" w:cs="Courier New"/>
          <w:color w:val="000000"/>
          <w:sz w:val="24"/>
          <w:szCs w:val="24"/>
          <w:lang w:eastAsia="it-IT"/>
        </w:rPr>
        <w:t>facolta'</w:t>
      </w:r>
      <w:proofErr w:type="spellEnd"/>
      <w:r w:rsidRPr="001A099A">
        <w:rPr>
          <w:rFonts w:ascii="Courier New" w:eastAsia="Times New Roman" w:hAnsi="Courier New" w:cs="Courier New"/>
          <w:color w:val="000000"/>
          <w:sz w:val="24"/>
          <w:szCs w:val="24"/>
          <w:lang w:eastAsia="it-IT"/>
        </w:rPr>
        <w:t xml:space="preserve"> del comune di deliberare con il regolamento circostanze attenuanti o esimenti nel rispetto dei principi stabiliti dalla normativa statale. </w:t>
      </w:r>
    </w:p>
    <w:p w14:paraId="022CEC42"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lastRenderedPageBreak/>
        <w:t xml:space="preserve">776. Per tutto quanto non previsto dalle disposizioni di cui ai commi da 738 a 775, si applicano i commi da 161 a 169 dell'articolo 1 della legge 27 dicembre 2006, n. 296. </w:t>
      </w:r>
    </w:p>
    <w:p w14:paraId="10705E18"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777. Ferme restando le </w:t>
      </w:r>
      <w:proofErr w:type="spellStart"/>
      <w:r w:rsidRPr="001A099A">
        <w:rPr>
          <w:rFonts w:ascii="Courier New" w:eastAsia="Times New Roman" w:hAnsi="Courier New" w:cs="Courier New"/>
          <w:color w:val="000000"/>
          <w:sz w:val="24"/>
          <w:szCs w:val="24"/>
          <w:lang w:eastAsia="it-IT"/>
        </w:rPr>
        <w:t>facolta'</w:t>
      </w:r>
      <w:proofErr w:type="spellEnd"/>
      <w:r w:rsidRPr="001A099A">
        <w:rPr>
          <w:rFonts w:ascii="Courier New" w:eastAsia="Times New Roman" w:hAnsi="Courier New" w:cs="Courier New"/>
          <w:color w:val="000000"/>
          <w:sz w:val="24"/>
          <w:szCs w:val="24"/>
          <w:lang w:eastAsia="it-IT"/>
        </w:rPr>
        <w:t xml:space="preserve"> di regolamentazione del tributo di cui all'articolo 52 del decreto legislativo 15 dicembre 1997, n. 446, i comuni possono con proprio regolamento: </w:t>
      </w:r>
    </w:p>
    <w:p w14:paraId="41D68873"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a) stabilire che si considerano regolarmente eseguiti i versamenti effettuati da un contitolare anche per conto degli altri; </w:t>
      </w:r>
    </w:p>
    <w:p w14:paraId="5E3D8A6D"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b) stabilire differimenti di termini per i versamenti, per situazioni particolari; </w:t>
      </w:r>
    </w:p>
    <w:p w14:paraId="79F471F4"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c) prevedere il diritto al rimborso dell'imposta pagata per le aree successivamente divenute inedificabili, stabilendone termini, limiti temporali e condizioni, avuto anche riguardo alle </w:t>
      </w:r>
      <w:proofErr w:type="spellStart"/>
      <w:r w:rsidRPr="001A099A">
        <w:rPr>
          <w:rFonts w:ascii="Courier New" w:eastAsia="Times New Roman" w:hAnsi="Courier New" w:cs="Courier New"/>
          <w:color w:val="000000"/>
          <w:sz w:val="24"/>
          <w:szCs w:val="24"/>
          <w:lang w:eastAsia="it-IT"/>
        </w:rPr>
        <w:t>modalita'</w:t>
      </w:r>
      <w:proofErr w:type="spellEnd"/>
      <w:r w:rsidRPr="001A099A">
        <w:rPr>
          <w:rFonts w:ascii="Courier New" w:eastAsia="Times New Roman" w:hAnsi="Courier New" w:cs="Courier New"/>
          <w:color w:val="000000"/>
          <w:sz w:val="24"/>
          <w:szCs w:val="24"/>
          <w:lang w:eastAsia="it-IT"/>
        </w:rPr>
        <w:t xml:space="preserve"> ed alla frequenza delle varianti apportate agli strumenti urbanistici; </w:t>
      </w:r>
    </w:p>
    <w:p w14:paraId="31C48F3C"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d) determinare periodicamente e per zone omogenee i valori venali in comune commercio delle aree fabbricabili, al fine della limitazione del potere di accertamento del comune qualora l'imposta sia stata versata sulla base di un valore non inferiore a quello predeterminato, secondo criteri improntati all'obiettivo di ridurre al massimo l'insorgenza di contenzioso; </w:t>
      </w:r>
    </w:p>
    <w:p w14:paraId="5CB7B25C"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e) stabilire l'esenzione dell'immobile dato in comodato gratuito al comune o ad altro ente territoriale, o ad ente non commerciale, esclusivamente per l'esercizio dei rispettivi scopi istituzionali o statutari. </w:t>
      </w:r>
    </w:p>
    <w:p w14:paraId="0E424ACB"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lastRenderedPageBreak/>
        <w:t xml:space="preserve">778. Il comune designa il funzionario responsabile dell'imposta a cui sono attribuiti i poteri per l'esercizio di ogni </w:t>
      </w:r>
      <w:proofErr w:type="spellStart"/>
      <w:r w:rsidRPr="001A099A">
        <w:rPr>
          <w:rFonts w:ascii="Courier New" w:eastAsia="Times New Roman" w:hAnsi="Courier New" w:cs="Courier New"/>
          <w:color w:val="000000"/>
          <w:sz w:val="24"/>
          <w:szCs w:val="24"/>
          <w:lang w:eastAsia="it-IT"/>
        </w:rPr>
        <w:t>attivita'</w:t>
      </w:r>
      <w:proofErr w:type="spellEnd"/>
      <w:r w:rsidRPr="001A099A">
        <w:rPr>
          <w:rFonts w:ascii="Courier New" w:eastAsia="Times New Roman" w:hAnsi="Courier New" w:cs="Courier New"/>
          <w:color w:val="000000"/>
          <w:sz w:val="24"/>
          <w:szCs w:val="24"/>
          <w:lang w:eastAsia="it-IT"/>
        </w:rPr>
        <w:t xml:space="preserve"> organizzativa e gestionale, compreso quello di sottoscrivere i provvedimenti afferenti a tali </w:t>
      </w:r>
      <w:proofErr w:type="spellStart"/>
      <w:r w:rsidRPr="001A099A">
        <w:rPr>
          <w:rFonts w:ascii="Courier New" w:eastAsia="Times New Roman" w:hAnsi="Courier New" w:cs="Courier New"/>
          <w:color w:val="000000"/>
          <w:sz w:val="24"/>
          <w:szCs w:val="24"/>
          <w:lang w:eastAsia="it-IT"/>
        </w:rPr>
        <w:t>attivita'</w:t>
      </w:r>
      <w:proofErr w:type="spellEnd"/>
      <w:r w:rsidRPr="001A099A">
        <w:rPr>
          <w:rFonts w:ascii="Courier New" w:eastAsia="Times New Roman" w:hAnsi="Courier New" w:cs="Courier New"/>
          <w:color w:val="000000"/>
          <w:sz w:val="24"/>
          <w:szCs w:val="24"/>
          <w:lang w:eastAsia="it-IT"/>
        </w:rPr>
        <w:t xml:space="preserve">, </w:t>
      </w:r>
      <w:proofErr w:type="spellStart"/>
      <w:r w:rsidRPr="001A099A">
        <w:rPr>
          <w:rFonts w:ascii="Courier New" w:eastAsia="Times New Roman" w:hAnsi="Courier New" w:cs="Courier New"/>
          <w:color w:val="000000"/>
          <w:sz w:val="24"/>
          <w:szCs w:val="24"/>
          <w:lang w:eastAsia="it-IT"/>
        </w:rPr>
        <w:t>nonche</w:t>
      </w:r>
      <w:proofErr w:type="spellEnd"/>
      <w:r w:rsidRPr="001A099A">
        <w:rPr>
          <w:rFonts w:ascii="Courier New" w:eastAsia="Times New Roman" w:hAnsi="Courier New" w:cs="Courier New"/>
          <w:color w:val="000000"/>
          <w:sz w:val="24"/>
          <w:szCs w:val="24"/>
          <w:lang w:eastAsia="it-IT"/>
        </w:rPr>
        <w:t xml:space="preserve">' la rappresentanza in giudizio per le controversie relative all'imposta stessa. </w:t>
      </w:r>
    </w:p>
    <w:p w14:paraId="203BF948"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779. Per l'anno 2020, i comuni, in deroga all'articolo 1, comma 169, della legge 27 dicembre 2006, n. 296, all'articolo 53, comma 16, della legge 23 dicembre 2000, n. 388, e all'articolo 172, comma 1, lettera c), del testo unico delle leggi sull'ordinamento degli enti locali, di cui al decreto legislativo 18 agosto 2000, n. 267, possono approvare le delibere concernenti le aliquote e il regolamento dell'imposta oltre il termine di approvazione del bilancio di previsione per gli anni 2020-2022 e comunque non oltre il 30 giugno 2020. Dette deliberazioni, anche se approvate successivamente all'inizio dell'esercizio, </w:t>
      </w:r>
      <w:proofErr w:type="spellStart"/>
      <w:r w:rsidRPr="001A099A">
        <w:rPr>
          <w:rFonts w:ascii="Courier New" w:eastAsia="Times New Roman" w:hAnsi="Courier New" w:cs="Courier New"/>
          <w:color w:val="000000"/>
          <w:sz w:val="24"/>
          <w:szCs w:val="24"/>
          <w:lang w:eastAsia="it-IT"/>
        </w:rPr>
        <w:t>purche</w:t>
      </w:r>
      <w:proofErr w:type="spellEnd"/>
      <w:r w:rsidRPr="001A099A">
        <w:rPr>
          <w:rFonts w:ascii="Courier New" w:eastAsia="Times New Roman" w:hAnsi="Courier New" w:cs="Courier New"/>
          <w:color w:val="000000"/>
          <w:sz w:val="24"/>
          <w:szCs w:val="24"/>
          <w:lang w:eastAsia="it-IT"/>
        </w:rPr>
        <w:t xml:space="preserve">' entro il termine innanzi indicato, hanno effetto dal 1° gennaio dell'anno 2020. </w:t>
      </w:r>
    </w:p>
    <w:p w14:paraId="37D70717"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780. A decorrere dal 1° gennaio 2020 sono abrogati: l'articolo 8, ad eccezione del comma 1, e l'articolo 9, ad eccezione del comma 9, del decreto legislativo 14 marzo 2011, n. 23; l'articolo 13, commi da 1 a 12-ter e 13-bis, del decreto-legge 6 dicembre 2011, n. 201, convertito, con modificazioni, dalla legge 22 dicembre 2011, n. 214; il comma 639 </w:t>
      </w:r>
      <w:proofErr w:type="spellStart"/>
      <w:r w:rsidRPr="001A099A">
        <w:rPr>
          <w:rFonts w:ascii="Courier New" w:eastAsia="Times New Roman" w:hAnsi="Courier New" w:cs="Courier New"/>
          <w:color w:val="000000"/>
          <w:sz w:val="24"/>
          <w:szCs w:val="24"/>
          <w:lang w:eastAsia="it-IT"/>
        </w:rPr>
        <w:t>nonche</w:t>
      </w:r>
      <w:proofErr w:type="spellEnd"/>
      <w:r w:rsidRPr="001A099A">
        <w:rPr>
          <w:rFonts w:ascii="Courier New" w:eastAsia="Times New Roman" w:hAnsi="Courier New" w:cs="Courier New"/>
          <w:color w:val="000000"/>
          <w:sz w:val="24"/>
          <w:szCs w:val="24"/>
          <w:lang w:eastAsia="it-IT"/>
        </w:rPr>
        <w:t xml:space="preserve">' i commi successivi dell'articolo 1 della legge 27 dicembre 2013, n. 147, concernenti l'istituzione e la disciplina dell'imposta comunale unica (IUC), limitatamente alle disposizioni riguardanti la disciplina dell'IMU e della TASI. Restano ferme le disposizioni che disciplinano la TARI. Sono </w:t>
      </w:r>
      <w:proofErr w:type="spellStart"/>
      <w:r w:rsidRPr="001A099A">
        <w:rPr>
          <w:rFonts w:ascii="Courier New" w:eastAsia="Times New Roman" w:hAnsi="Courier New" w:cs="Courier New"/>
          <w:color w:val="000000"/>
          <w:sz w:val="24"/>
          <w:szCs w:val="24"/>
          <w:lang w:eastAsia="it-IT"/>
        </w:rPr>
        <w:t>altresi'</w:t>
      </w:r>
      <w:proofErr w:type="spellEnd"/>
      <w:r w:rsidRPr="001A099A">
        <w:rPr>
          <w:rFonts w:ascii="Courier New" w:eastAsia="Times New Roman" w:hAnsi="Courier New" w:cs="Courier New"/>
          <w:color w:val="000000"/>
          <w:sz w:val="24"/>
          <w:szCs w:val="24"/>
          <w:lang w:eastAsia="it-IT"/>
        </w:rPr>
        <w:t xml:space="preserve"> abrogate le disposizioni incompatibili con l'IMU disciplinata dalla presente legge. </w:t>
      </w:r>
    </w:p>
    <w:p w14:paraId="4F37BF38"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781. I comuni, in deroga all'articolo 52 del decreto legislativo n. 446 del 1997, possono continuare ad affidare, fino alla scadenza del relativo contratto, la gestione dell'imposta municipale sugli immobili ai soggetti ai quali, alla data del 31 </w:t>
      </w:r>
      <w:r w:rsidRPr="001A099A">
        <w:rPr>
          <w:rFonts w:ascii="Courier New" w:eastAsia="Times New Roman" w:hAnsi="Courier New" w:cs="Courier New"/>
          <w:color w:val="000000"/>
          <w:sz w:val="24"/>
          <w:szCs w:val="24"/>
          <w:lang w:eastAsia="it-IT"/>
        </w:rPr>
        <w:lastRenderedPageBreak/>
        <w:t xml:space="preserve">dicembre 2019, risulta affidato il servizio di gestione dell'IMU e della TASI. </w:t>
      </w:r>
    </w:p>
    <w:p w14:paraId="28AF9439"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782. Restano ferme le disposizioni recate dall'articolo 1, comma 728, della legge 27 dicembre 2017, n. 205, </w:t>
      </w:r>
      <w:proofErr w:type="spellStart"/>
      <w:r w:rsidRPr="001A099A">
        <w:rPr>
          <w:rFonts w:ascii="Courier New" w:eastAsia="Times New Roman" w:hAnsi="Courier New" w:cs="Courier New"/>
          <w:color w:val="000000"/>
          <w:sz w:val="24"/>
          <w:szCs w:val="24"/>
          <w:lang w:eastAsia="it-IT"/>
        </w:rPr>
        <w:t>nonche</w:t>
      </w:r>
      <w:proofErr w:type="spellEnd"/>
      <w:r w:rsidRPr="001A099A">
        <w:rPr>
          <w:rFonts w:ascii="Courier New" w:eastAsia="Times New Roman" w:hAnsi="Courier New" w:cs="Courier New"/>
          <w:color w:val="000000"/>
          <w:sz w:val="24"/>
          <w:szCs w:val="24"/>
          <w:lang w:eastAsia="it-IT"/>
        </w:rPr>
        <w:t xml:space="preserve">' dall'articolo 38 del decreto-legge 26 ottobre 2019, n. 124, in ordine al quale il rinvio al citato articolo 13 del decreto-legge n. 201 del 2011 deve intendersi riferito alle disposizioni della presente legge sulla riforma dell'IMU. </w:t>
      </w:r>
    </w:p>
    <w:p w14:paraId="72D6101E" w14:textId="77777777" w:rsidR="001A099A" w:rsidRPr="001A099A" w:rsidRDefault="001A099A" w:rsidP="001A099A">
      <w:pPr>
        <w:spacing w:before="488" w:after="732" w:line="342" w:lineRule="atLeast"/>
        <w:textAlignment w:val="baseline"/>
        <w:rPr>
          <w:rFonts w:ascii="Courier New" w:eastAsia="Times New Roman" w:hAnsi="Courier New" w:cs="Courier New"/>
          <w:color w:val="000000"/>
          <w:sz w:val="24"/>
          <w:szCs w:val="24"/>
          <w:lang w:eastAsia="it-IT"/>
        </w:rPr>
      </w:pPr>
      <w:r w:rsidRPr="001A099A">
        <w:rPr>
          <w:rFonts w:ascii="Courier New" w:eastAsia="Times New Roman" w:hAnsi="Courier New" w:cs="Courier New"/>
          <w:color w:val="000000"/>
          <w:sz w:val="24"/>
          <w:szCs w:val="24"/>
          <w:lang w:eastAsia="it-IT"/>
        </w:rPr>
        <w:t xml:space="preserve">783. Ai fini del riparto del Fondo di </w:t>
      </w:r>
      <w:proofErr w:type="spellStart"/>
      <w:r w:rsidRPr="001A099A">
        <w:rPr>
          <w:rFonts w:ascii="Courier New" w:eastAsia="Times New Roman" w:hAnsi="Courier New" w:cs="Courier New"/>
          <w:color w:val="000000"/>
          <w:sz w:val="24"/>
          <w:szCs w:val="24"/>
          <w:lang w:eastAsia="it-IT"/>
        </w:rPr>
        <w:t>solidarieta'</w:t>
      </w:r>
      <w:proofErr w:type="spellEnd"/>
      <w:r w:rsidRPr="001A099A">
        <w:rPr>
          <w:rFonts w:ascii="Courier New" w:eastAsia="Times New Roman" w:hAnsi="Courier New" w:cs="Courier New"/>
          <w:color w:val="000000"/>
          <w:sz w:val="24"/>
          <w:szCs w:val="24"/>
          <w:lang w:eastAsia="it-IT"/>
        </w:rPr>
        <w:t xml:space="preserve"> comunale resta fermo quanto previsto dall'articolo 1, comma 449, lettera a), della legge 11 dicembre 2016, n. 232, come modificata dal comma 851 del presente articolo, in materia di ristoro ai comuni per il mancato gettito IMU e TASI derivante dall'applicazione dei commi da 10 a 16, 53 e 54 dell'articolo 1 della legge n. 208 del 2015. Restano </w:t>
      </w:r>
      <w:proofErr w:type="spellStart"/>
      <w:r w:rsidRPr="001A099A">
        <w:rPr>
          <w:rFonts w:ascii="Courier New" w:eastAsia="Times New Roman" w:hAnsi="Courier New" w:cs="Courier New"/>
          <w:color w:val="000000"/>
          <w:sz w:val="24"/>
          <w:szCs w:val="24"/>
          <w:lang w:eastAsia="it-IT"/>
        </w:rPr>
        <w:t>altresi'</w:t>
      </w:r>
      <w:proofErr w:type="spellEnd"/>
      <w:r w:rsidRPr="001A099A">
        <w:rPr>
          <w:rFonts w:ascii="Courier New" w:eastAsia="Times New Roman" w:hAnsi="Courier New" w:cs="Courier New"/>
          <w:color w:val="000000"/>
          <w:sz w:val="24"/>
          <w:szCs w:val="24"/>
          <w:lang w:eastAsia="it-IT"/>
        </w:rPr>
        <w:t xml:space="preserve"> fermi gli effetti delle previgenti disposizioni in materia di IMU e TASI sul Fondo di </w:t>
      </w:r>
      <w:proofErr w:type="spellStart"/>
      <w:r w:rsidRPr="001A099A">
        <w:rPr>
          <w:rFonts w:ascii="Courier New" w:eastAsia="Times New Roman" w:hAnsi="Courier New" w:cs="Courier New"/>
          <w:color w:val="000000"/>
          <w:sz w:val="24"/>
          <w:szCs w:val="24"/>
          <w:lang w:eastAsia="it-IT"/>
        </w:rPr>
        <w:t>solidarieta'</w:t>
      </w:r>
      <w:proofErr w:type="spellEnd"/>
      <w:r w:rsidRPr="001A099A">
        <w:rPr>
          <w:rFonts w:ascii="Courier New" w:eastAsia="Times New Roman" w:hAnsi="Courier New" w:cs="Courier New"/>
          <w:color w:val="000000"/>
          <w:sz w:val="24"/>
          <w:szCs w:val="24"/>
          <w:lang w:eastAsia="it-IT"/>
        </w:rPr>
        <w:t xml:space="preserve"> comunale e sugli accantonamenti nei confronti delle regioni Friuli Venezia Giulia e Valle d'Aosta e delle province autonome di Trento e di Bolzano come definiti in attuazione del citato decreto-legge n. 201 del 2011. </w:t>
      </w:r>
    </w:p>
    <w:sectPr w:rsidR="001A099A" w:rsidRPr="001A099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A28"/>
    <w:rsid w:val="001A099A"/>
    <w:rsid w:val="0044576A"/>
    <w:rsid w:val="00794EEC"/>
    <w:rsid w:val="00A87A39"/>
    <w:rsid w:val="00D73A4A"/>
    <w:rsid w:val="00DF5A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F443C"/>
  <w15:docId w15:val="{F45E3841-E920-47DB-B126-E4303852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A099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A09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861631">
      <w:bodyDiv w:val="1"/>
      <w:marLeft w:val="0"/>
      <w:marRight w:val="0"/>
      <w:marTop w:val="0"/>
      <w:marBottom w:val="0"/>
      <w:divBdr>
        <w:top w:val="none" w:sz="0" w:space="0" w:color="auto"/>
        <w:left w:val="none" w:sz="0" w:space="0" w:color="auto"/>
        <w:bottom w:val="none" w:sz="0" w:space="0" w:color="auto"/>
        <w:right w:val="none" w:sz="0" w:space="0" w:color="auto"/>
      </w:divBdr>
      <w:divsChild>
        <w:div w:id="1727022804">
          <w:marLeft w:val="0"/>
          <w:marRight w:val="0"/>
          <w:marTop w:val="0"/>
          <w:marBottom w:val="0"/>
          <w:divBdr>
            <w:top w:val="none" w:sz="0" w:space="0" w:color="auto"/>
            <w:left w:val="none" w:sz="0" w:space="0" w:color="auto"/>
            <w:bottom w:val="dotted" w:sz="6" w:space="0" w:color="666666"/>
            <w:right w:val="none" w:sz="0" w:space="0" w:color="auto"/>
          </w:divBdr>
        </w:div>
        <w:div w:id="1517840870">
          <w:marLeft w:val="4335"/>
          <w:marRight w:val="4335"/>
          <w:marTop w:val="0"/>
          <w:marBottom w:val="0"/>
          <w:divBdr>
            <w:top w:val="none" w:sz="0" w:space="0" w:color="auto"/>
            <w:left w:val="none" w:sz="0" w:space="0" w:color="auto"/>
            <w:bottom w:val="none" w:sz="0" w:space="0" w:color="auto"/>
            <w:right w:val="none" w:sz="0" w:space="0" w:color="auto"/>
          </w:divBdr>
        </w:div>
        <w:div w:id="904922294">
          <w:marLeft w:val="4863"/>
          <w:marRight w:val="4863"/>
          <w:marTop w:val="0"/>
          <w:marBottom w:val="0"/>
          <w:divBdr>
            <w:top w:val="none" w:sz="0" w:space="0" w:color="auto"/>
            <w:left w:val="none" w:sz="0" w:space="0" w:color="auto"/>
            <w:bottom w:val="none" w:sz="0" w:space="0" w:color="auto"/>
            <w:right w:val="none" w:sz="0" w:space="0" w:color="auto"/>
          </w:divBdr>
        </w:div>
        <w:div w:id="1436562430">
          <w:marLeft w:val="4863"/>
          <w:marRight w:val="4863"/>
          <w:marTop w:val="0"/>
          <w:marBottom w:val="0"/>
          <w:divBdr>
            <w:top w:val="none" w:sz="0" w:space="0" w:color="auto"/>
            <w:left w:val="none" w:sz="0" w:space="0" w:color="auto"/>
            <w:bottom w:val="none" w:sz="0" w:space="0" w:color="auto"/>
            <w:right w:val="none" w:sz="0" w:space="0" w:color="auto"/>
          </w:divBdr>
        </w:div>
        <w:div w:id="1014959381">
          <w:marLeft w:val="4970"/>
          <w:marRight w:val="4970"/>
          <w:marTop w:val="0"/>
          <w:marBottom w:val="0"/>
          <w:divBdr>
            <w:top w:val="none" w:sz="0" w:space="0" w:color="auto"/>
            <w:left w:val="none" w:sz="0" w:space="0" w:color="auto"/>
            <w:bottom w:val="none" w:sz="0" w:space="0" w:color="auto"/>
            <w:right w:val="none" w:sz="0" w:space="0" w:color="auto"/>
          </w:divBdr>
        </w:div>
        <w:div w:id="539973418">
          <w:marLeft w:val="0"/>
          <w:marRight w:val="0"/>
          <w:marTop w:val="0"/>
          <w:marBottom w:val="0"/>
          <w:divBdr>
            <w:top w:val="none" w:sz="0" w:space="0" w:color="auto"/>
            <w:left w:val="none" w:sz="0" w:space="0" w:color="auto"/>
            <w:bottom w:val="dotted" w:sz="6" w:space="0" w:color="666666"/>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5782</Words>
  <Characters>32961</Characters>
  <Application>Microsoft Office Word</Application>
  <DocSecurity>0</DocSecurity>
  <Lines>274</Lines>
  <Paragraphs>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Vargiu Alessandra</dc:creator>
  <cp:lastModifiedBy>Vargiu Alessandra</cp:lastModifiedBy>
  <cp:revision>2</cp:revision>
  <dcterms:created xsi:type="dcterms:W3CDTF">2024-03-01T13:46:00Z</dcterms:created>
  <dcterms:modified xsi:type="dcterms:W3CDTF">2024-03-01T13:46:00Z</dcterms:modified>
</cp:coreProperties>
</file>