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CB2F1" w14:textId="282232C8" w:rsidR="00E879F7" w:rsidRPr="005F004B" w:rsidRDefault="00F374B2" w:rsidP="001C1C39">
      <w:pPr>
        <w:jc w:val="center"/>
        <w:rPr>
          <w:rFonts w:cstheme="minorHAnsi"/>
          <w:b/>
          <w:bCs/>
          <w:sz w:val="36"/>
          <w:szCs w:val="36"/>
        </w:rPr>
      </w:pPr>
      <w:r w:rsidRPr="005F004B">
        <w:rPr>
          <w:rFonts w:cstheme="minorHAnsi"/>
          <w:b/>
          <w:bCs/>
          <w:sz w:val="36"/>
          <w:szCs w:val="36"/>
        </w:rPr>
        <w:t xml:space="preserve">Allegato </w:t>
      </w:r>
      <w:r w:rsidR="004E1F0D" w:rsidRPr="005F004B">
        <w:rPr>
          <w:rFonts w:cstheme="minorHAnsi"/>
          <w:b/>
          <w:bCs/>
          <w:sz w:val="36"/>
          <w:szCs w:val="36"/>
        </w:rPr>
        <w:t>5 - Piattaforme applicative trasversali</w:t>
      </w:r>
    </w:p>
    <w:p w14:paraId="668DF2FD" w14:textId="77777777" w:rsidR="00E1661B" w:rsidRPr="005F004B" w:rsidRDefault="00E1661B" w:rsidP="00E622ED">
      <w:pPr>
        <w:jc w:val="both"/>
        <w:rPr>
          <w:rFonts w:cstheme="minorHAnsi"/>
          <w:sz w:val="36"/>
          <w:szCs w:val="36"/>
        </w:rPr>
      </w:pPr>
    </w:p>
    <w:p w14:paraId="5B2A5977" w14:textId="2CFB4E6D" w:rsidR="00E1661B" w:rsidRPr="005F004B" w:rsidRDefault="00E1661B" w:rsidP="00E622ED">
      <w:pPr>
        <w:jc w:val="both"/>
        <w:rPr>
          <w:rFonts w:cstheme="minorHAnsi"/>
          <w:sz w:val="36"/>
          <w:szCs w:val="36"/>
        </w:rPr>
      </w:pPr>
      <w:r w:rsidRPr="005F004B">
        <w:rPr>
          <w:rFonts w:cstheme="minorHAnsi"/>
          <w:sz w:val="36"/>
          <w:szCs w:val="36"/>
        </w:rPr>
        <w:t>Acquisizione di servizi di fornitura per l’implementazione del nuovo sistema informativo di gestione amministrativa del patrimonio immobiliare del Comune di Genova</w:t>
      </w:r>
      <w:r w:rsidR="001C1C39" w:rsidRPr="005F004B">
        <w:rPr>
          <w:rFonts w:cstheme="minorHAnsi"/>
          <w:sz w:val="36"/>
          <w:szCs w:val="36"/>
        </w:rPr>
        <w:t>.</w:t>
      </w:r>
    </w:p>
    <w:p w14:paraId="43BA4C09" w14:textId="7D6F7919" w:rsidR="00E879F7" w:rsidRPr="005F004B" w:rsidRDefault="00E879F7">
      <w:pPr>
        <w:widowControl w:val="0"/>
        <w:autoSpaceDE w:val="0"/>
        <w:autoSpaceDN w:val="0"/>
        <w:spacing w:after="0" w:line="240" w:lineRule="auto"/>
        <w:ind w:left="1080"/>
        <w:jc w:val="both"/>
        <w:rPr>
          <w:rFonts w:cstheme="minorHAnsi"/>
          <w:sz w:val="36"/>
          <w:szCs w:val="36"/>
        </w:rPr>
      </w:pPr>
    </w:p>
    <w:p w14:paraId="05DB2035" w14:textId="77777777" w:rsidR="0012285A" w:rsidRPr="005F004B" w:rsidRDefault="0012285A">
      <w:pPr>
        <w:rPr>
          <w:rFonts w:eastAsiaTheme="majorEastAsia" w:cstheme="minorHAnsi"/>
          <w:b/>
          <w:bCs/>
          <w:color w:val="2E74B5" w:themeColor="accent1" w:themeShade="BF"/>
          <w:sz w:val="36"/>
          <w:szCs w:val="36"/>
          <w:lang w:eastAsia="it-IT"/>
        </w:rPr>
      </w:pPr>
      <w:r w:rsidRPr="005F004B">
        <w:rPr>
          <w:rFonts w:cstheme="minorHAnsi"/>
          <w:sz w:val="36"/>
          <w:szCs w:val="36"/>
        </w:rPr>
        <w:br w:type="page"/>
      </w:r>
    </w:p>
    <w:sdt>
      <w:sdtPr>
        <w:rPr>
          <w:rFonts w:asciiTheme="minorHAnsi" w:eastAsiaTheme="minorHAnsi" w:hAnsiTheme="minorHAnsi" w:cstheme="minorHAnsi"/>
          <w:b w:val="0"/>
          <w:bCs w:val="0"/>
          <w:color w:val="auto"/>
          <w:sz w:val="22"/>
          <w:szCs w:val="22"/>
          <w:lang w:eastAsia="en-US"/>
        </w:rPr>
        <w:id w:val="-275187841"/>
        <w:docPartObj>
          <w:docPartGallery w:val="Table of Contents"/>
          <w:docPartUnique/>
        </w:docPartObj>
      </w:sdtPr>
      <w:sdtEndPr/>
      <w:sdtContent>
        <w:p w14:paraId="00526A15" w14:textId="77777777" w:rsidR="000F741F" w:rsidRPr="005F004B" w:rsidRDefault="000F741F" w:rsidP="00E622ED">
          <w:pPr>
            <w:pStyle w:val="Titolosommario"/>
            <w:jc w:val="both"/>
            <w:rPr>
              <w:rFonts w:asciiTheme="minorHAnsi" w:hAnsiTheme="minorHAnsi" w:cstheme="minorHAnsi"/>
            </w:rPr>
          </w:pPr>
          <w:r w:rsidRPr="005F004B">
            <w:rPr>
              <w:rFonts w:asciiTheme="minorHAnsi" w:hAnsiTheme="minorHAnsi" w:cstheme="minorHAnsi"/>
            </w:rPr>
            <w:t>Sommario</w:t>
          </w:r>
        </w:p>
        <w:p w14:paraId="03085845" w14:textId="09689500" w:rsidR="00E622ED" w:rsidRPr="005F004B" w:rsidRDefault="000F741F">
          <w:pPr>
            <w:pStyle w:val="Sommario1"/>
            <w:rPr>
              <w:rFonts w:asciiTheme="minorHAnsi" w:eastAsiaTheme="minorEastAsia" w:hAnsiTheme="minorHAnsi" w:cstheme="minorHAnsi"/>
              <w:b w:val="0"/>
              <w:caps w:val="0"/>
              <w:sz w:val="22"/>
              <w:szCs w:val="22"/>
            </w:rPr>
          </w:pPr>
          <w:r w:rsidRPr="005F004B">
            <w:rPr>
              <w:rFonts w:asciiTheme="minorHAnsi" w:hAnsiTheme="minorHAnsi" w:cstheme="minorHAnsi"/>
              <w:bCs/>
            </w:rPr>
            <w:fldChar w:fldCharType="begin"/>
          </w:r>
          <w:r w:rsidRPr="005F004B">
            <w:rPr>
              <w:rFonts w:asciiTheme="minorHAnsi" w:hAnsiTheme="minorHAnsi" w:cstheme="minorHAnsi"/>
              <w:bCs/>
            </w:rPr>
            <w:instrText xml:space="preserve"> TOC \o "1-3" \h \z \u </w:instrText>
          </w:r>
          <w:r w:rsidRPr="005F004B">
            <w:rPr>
              <w:rFonts w:asciiTheme="minorHAnsi" w:hAnsiTheme="minorHAnsi" w:cstheme="minorHAnsi"/>
              <w:bCs/>
            </w:rPr>
            <w:fldChar w:fldCharType="separate"/>
          </w:r>
          <w:hyperlink w:anchor="_Toc63687318" w:history="1">
            <w:r w:rsidR="00E622ED" w:rsidRPr="005F004B">
              <w:rPr>
                <w:rStyle w:val="Collegamentoipertestuale"/>
                <w:rFonts w:asciiTheme="minorHAnsi" w:hAnsiTheme="minorHAnsi" w:cstheme="minorHAnsi"/>
              </w:rPr>
              <w:t>0</w:t>
            </w:r>
            <w:r w:rsidR="00E622ED" w:rsidRPr="005F004B">
              <w:rPr>
                <w:rFonts w:asciiTheme="minorHAnsi" w:eastAsiaTheme="minorEastAsia" w:hAnsiTheme="minorHAnsi" w:cstheme="minorHAnsi"/>
                <w:b w:val="0"/>
                <w:caps w:val="0"/>
                <w:sz w:val="22"/>
                <w:szCs w:val="22"/>
              </w:rPr>
              <w:tab/>
            </w:r>
            <w:r w:rsidR="00E622ED" w:rsidRPr="005F004B">
              <w:rPr>
                <w:rStyle w:val="Collegamentoipertestuale"/>
                <w:rFonts w:asciiTheme="minorHAnsi" w:hAnsiTheme="minorHAnsi" w:cstheme="minorHAnsi"/>
              </w:rPr>
              <w:t>REGISTRAZIONI MODIFICHE DOCUMENTO</w:t>
            </w:r>
            <w:r w:rsidR="00E622ED" w:rsidRPr="005F004B">
              <w:rPr>
                <w:rFonts w:asciiTheme="minorHAnsi" w:hAnsiTheme="minorHAnsi" w:cstheme="minorHAnsi"/>
                <w:webHidden/>
              </w:rPr>
              <w:tab/>
            </w:r>
            <w:r w:rsidR="00E622ED" w:rsidRPr="005F004B">
              <w:rPr>
                <w:rFonts w:asciiTheme="minorHAnsi" w:hAnsiTheme="minorHAnsi" w:cstheme="minorHAnsi"/>
                <w:webHidden/>
              </w:rPr>
              <w:fldChar w:fldCharType="begin"/>
            </w:r>
            <w:r w:rsidR="00E622ED" w:rsidRPr="005F004B">
              <w:rPr>
                <w:rFonts w:asciiTheme="minorHAnsi" w:hAnsiTheme="minorHAnsi" w:cstheme="minorHAnsi"/>
                <w:webHidden/>
              </w:rPr>
              <w:instrText xml:space="preserve"> PAGEREF _Toc63687318 \h </w:instrText>
            </w:r>
            <w:r w:rsidR="00E622ED" w:rsidRPr="005F004B">
              <w:rPr>
                <w:rFonts w:asciiTheme="minorHAnsi" w:hAnsiTheme="minorHAnsi" w:cstheme="minorHAnsi"/>
                <w:webHidden/>
              </w:rPr>
            </w:r>
            <w:r w:rsidR="00E622ED" w:rsidRPr="005F004B">
              <w:rPr>
                <w:rFonts w:asciiTheme="minorHAnsi" w:hAnsiTheme="minorHAnsi" w:cstheme="minorHAnsi"/>
                <w:webHidden/>
              </w:rPr>
              <w:fldChar w:fldCharType="separate"/>
            </w:r>
            <w:r w:rsidR="00E622ED" w:rsidRPr="005F004B">
              <w:rPr>
                <w:rFonts w:asciiTheme="minorHAnsi" w:hAnsiTheme="minorHAnsi" w:cstheme="minorHAnsi"/>
                <w:webHidden/>
              </w:rPr>
              <w:t>3</w:t>
            </w:r>
            <w:r w:rsidR="00E622ED" w:rsidRPr="005F004B">
              <w:rPr>
                <w:rFonts w:asciiTheme="minorHAnsi" w:hAnsiTheme="minorHAnsi" w:cstheme="minorHAnsi"/>
                <w:webHidden/>
              </w:rPr>
              <w:fldChar w:fldCharType="end"/>
            </w:r>
          </w:hyperlink>
        </w:p>
        <w:p w14:paraId="722EFC18" w14:textId="3F5A15E0" w:rsidR="00E622ED" w:rsidRPr="005F004B" w:rsidRDefault="00FF2DAD">
          <w:pPr>
            <w:pStyle w:val="Sommario1"/>
            <w:rPr>
              <w:rFonts w:asciiTheme="minorHAnsi" w:eastAsiaTheme="minorEastAsia" w:hAnsiTheme="minorHAnsi" w:cstheme="minorHAnsi"/>
              <w:b w:val="0"/>
              <w:caps w:val="0"/>
              <w:sz w:val="22"/>
              <w:szCs w:val="22"/>
            </w:rPr>
          </w:pPr>
          <w:hyperlink w:anchor="_Toc63687319" w:history="1">
            <w:r w:rsidR="00E622ED" w:rsidRPr="005F004B">
              <w:rPr>
                <w:rStyle w:val="Collegamentoipertestuale"/>
                <w:rFonts w:asciiTheme="minorHAnsi" w:hAnsiTheme="minorHAnsi" w:cstheme="minorHAnsi"/>
              </w:rPr>
              <w:t>1</w:t>
            </w:r>
            <w:r w:rsidR="00E622ED" w:rsidRPr="005F004B">
              <w:rPr>
                <w:rFonts w:asciiTheme="minorHAnsi" w:eastAsiaTheme="minorEastAsia" w:hAnsiTheme="minorHAnsi" w:cstheme="minorHAnsi"/>
                <w:b w:val="0"/>
                <w:caps w:val="0"/>
                <w:sz w:val="22"/>
                <w:szCs w:val="22"/>
              </w:rPr>
              <w:tab/>
            </w:r>
            <w:r w:rsidR="00E622ED" w:rsidRPr="005F004B">
              <w:rPr>
                <w:rStyle w:val="Collegamentoipertestuale"/>
                <w:rFonts w:asciiTheme="minorHAnsi" w:hAnsiTheme="minorHAnsi" w:cstheme="minorHAnsi"/>
              </w:rPr>
              <w:t>scopo del documento</w:t>
            </w:r>
            <w:r w:rsidR="00E622ED" w:rsidRPr="005F004B">
              <w:rPr>
                <w:rFonts w:asciiTheme="minorHAnsi" w:hAnsiTheme="minorHAnsi" w:cstheme="minorHAnsi"/>
                <w:webHidden/>
              </w:rPr>
              <w:tab/>
            </w:r>
            <w:r w:rsidR="00E622ED" w:rsidRPr="005F004B">
              <w:rPr>
                <w:rFonts w:asciiTheme="minorHAnsi" w:hAnsiTheme="minorHAnsi" w:cstheme="minorHAnsi"/>
                <w:webHidden/>
              </w:rPr>
              <w:fldChar w:fldCharType="begin"/>
            </w:r>
            <w:r w:rsidR="00E622ED" w:rsidRPr="005F004B">
              <w:rPr>
                <w:rFonts w:asciiTheme="minorHAnsi" w:hAnsiTheme="minorHAnsi" w:cstheme="minorHAnsi"/>
                <w:webHidden/>
              </w:rPr>
              <w:instrText xml:space="preserve"> PAGEREF _Toc63687319 \h </w:instrText>
            </w:r>
            <w:r w:rsidR="00E622ED" w:rsidRPr="005F004B">
              <w:rPr>
                <w:rFonts w:asciiTheme="minorHAnsi" w:hAnsiTheme="minorHAnsi" w:cstheme="minorHAnsi"/>
                <w:webHidden/>
              </w:rPr>
            </w:r>
            <w:r w:rsidR="00E622ED" w:rsidRPr="005F004B">
              <w:rPr>
                <w:rFonts w:asciiTheme="minorHAnsi" w:hAnsiTheme="minorHAnsi" w:cstheme="minorHAnsi"/>
                <w:webHidden/>
              </w:rPr>
              <w:fldChar w:fldCharType="separate"/>
            </w:r>
            <w:r w:rsidR="00E622ED" w:rsidRPr="005F004B">
              <w:rPr>
                <w:rFonts w:asciiTheme="minorHAnsi" w:hAnsiTheme="minorHAnsi" w:cstheme="minorHAnsi"/>
                <w:webHidden/>
              </w:rPr>
              <w:t>4</w:t>
            </w:r>
            <w:r w:rsidR="00E622ED" w:rsidRPr="005F004B">
              <w:rPr>
                <w:rFonts w:asciiTheme="minorHAnsi" w:hAnsiTheme="minorHAnsi" w:cstheme="minorHAnsi"/>
                <w:webHidden/>
              </w:rPr>
              <w:fldChar w:fldCharType="end"/>
            </w:r>
          </w:hyperlink>
        </w:p>
        <w:p w14:paraId="0F8A2B4C" w14:textId="06354B72" w:rsidR="00E622ED" w:rsidRPr="005F004B" w:rsidRDefault="00FF2DAD">
          <w:pPr>
            <w:pStyle w:val="Sommario1"/>
            <w:rPr>
              <w:rFonts w:asciiTheme="minorHAnsi" w:eastAsiaTheme="minorEastAsia" w:hAnsiTheme="minorHAnsi" w:cstheme="minorHAnsi"/>
              <w:b w:val="0"/>
              <w:caps w:val="0"/>
              <w:sz w:val="22"/>
              <w:szCs w:val="22"/>
            </w:rPr>
          </w:pPr>
          <w:hyperlink w:anchor="_Toc63687320" w:history="1">
            <w:r w:rsidR="00E622ED" w:rsidRPr="005F004B">
              <w:rPr>
                <w:rStyle w:val="Collegamentoipertestuale"/>
                <w:rFonts w:asciiTheme="minorHAnsi" w:hAnsiTheme="minorHAnsi" w:cstheme="minorHAnsi"/>
              </w:rPr>
              <w:t>2</w:t>
            </w:r>
            <w:r w:rsidR="00E622ED" w:rsidRPr="005F004B">
              <w:rPr>
                <w:rFonts w:asciiTheme="minorHAnsi" w:eastAsiaTheme="minorEastAsia" w:hAnsiTheme="minorHAnsi" w:cstheme="minorHAnsi"/>
                <w:b w:val="0"/>
                <w:caps w:val="0"/>
                <w:sz w:val="22"/>
                <w:szCs w:val="22"/>
              </w:rPr>
              <w:tab/>
            </w:r>
            <w:r w:rsidR="00E622ED" w:rsidRPr="005F004B">
              <w:rPr>
                <w:rStyle w:val="Collegamentoipertestuale"/>
                <w:rFonts w:asciiTheme="minorHAnsi" w:hAnsiTheme="minorHAnsi" w:cstheme="minorHAnsi"/>
              </w:rPr>
              <w:t>glossario</w:t>
            </w:r>
            <w:r w:rsidR="00E622ED" w:rsidRPr="005F004B">
              <w:rPr>
                <w:rFonts w:asciiTheme="minorHAnsi" w:hAnsiTheme="minorHAnsi" w:cstheme="minorHAnsi"/>
                <w:webHidden/>
              </w:rPr>
              <w:tab/>
            </w:r>
            <w:r w:rsidR="00E622ED" w:rsidRPr="005F004B">
              <w:rPr>
                <w:rFonts w:asciiTheme="minorHAnsi" w:hAnsiTheme="minorHAnsi" w:cstheme="minorHAnsi"/>
                <w:webHidden/>
              </w:rPr>
              <w:fldChar w:fldCharType="begin"/>
            </w:r>
            <w:r w:rsidR="00E622ED" w:rsidRPr="005F004B">
              <w:rPr>
                <w:rFonts w:asciiTheme="minorHAnsi" w:hAnsiTheme="minorHAnsi" w:cstheme="minorHAnsi"/>
                <w:webHidden/>
              </w:rPr>
              <w:instrText xml:space="preserve"> PAGEREF _Toc63687320 \h </w:instrText>
            </w:r>
            <w:r w:rsidR="00E622ED" w:rsidRPr="005F004B">
              <w:rPr>
                <w:rFonts w:asciiTheme="minorHAnsi" w:hAnsiTheme="minorHAnsi" w:cstheme="minorHAnsi"/>
                <w:webHidden/>
              </w:rPr>
            </w:r>
            <w:r w:rsidR="00E622ED" w:rsidRPr="005F004B">
              <w:rPr>
                <w:rFonts w:asciiTheme="minorHAnsi" w:hAnsiTheme="minorHAnsi" w:cstheme="minorHAnsi"/>
                <w:webHidden/>
              </w:rPr>
              <w:fldChar w:fldCharType="separate"/>
            </w:r>
            <w:r w:rsidR="00E622ED" w:rsidRPr="005F004B">
              <w:rPr>
                <w:rFonts w:asciiTheme="minorHAnsi" w:hAnsiTheme="minorHAnsi" w:cstheme="minorHAnsi"/>
                <w:webHidden/>
              </w:rPr>
              <w:t>5</w:t>
            </w:r>
            <w:r w:rsidR="00E622ED" w:rsidRPr="005F004B">
              <w:rPr>
                <w:rFonts w:asciiTheme="minorHAnsi" w:hAnsiTheme="minorHAnsi" w:cstheme="minorHAnsi"/>
                <w:webHidden/>
              </w:rPr>
              <w:fldChar w:fldCharType="end"/>
            </w:r>
          </w:hyperlink>
        </w:p>
        <w:p w14:paraId="42ABAF7E" w14:textId="3EAC9502" w:rsidR="00E622ED" w:rsidRPr="005F004B" w:rsidRDefault="00FF2DAD">
          <w:pPr>
            <w:pStyle w:val="Sommario1"/>
            <w:rPr>
              <w:rFonts w:asciiTheme="minorHAnsi" w:eastAsiaTheme="minorEastAsia" w:hAnsiTheme="minorHAnsi" w:cstheme="minorHAnsi"/>
              <w:b w:val="0"/>
              <w:caps w:val="0"/>
              <w:sz w:val="22"/>
              <w:szCs w:val="22"/>
            </w:rPr>
          </w:pPr>
          <w:hyperlink w:anchor="_Toc63687321" w:history="1">
            <w:r w:rsidR="00E622ED" w:rsidRPr="005F004B">
              <w:rPr>
                <w:rStyle w:val="Collegamentoipertestuale"/>
                <w:rFonts w:asciiTheme="minorHAnsi" w:hAnsiTheme="minorHAnsi" w:cstheme="minorHAnsi"/>
              </w:rPr>
              <w:t>3</w:t>
            </w:r>
            <w:r w:rsidR="00E622ED" w:rsidRPr="005F004B">
              <w:rPr>
                <w:rFonts w:asciiTheme="minorHAnsi" w:eastAsiaTheme="minorEastAsia" w:hAnsiTheme="minorHAnsi" w:cstheme="minorHAnsi"/>
                <w:b w:val="0"/>
                <w:caps w:val="0"/>
                <w:sz w:val="22"/>
                <w:szCs w:val="22"/>
              </w:rPr>
              <w:tab/>
            </w:r>
            <w:r w:rsidR="00E622ED" w:rsidRPr="005F004B">
              <w:rPr>
                <w:rStyle w:val="Collegamentoipertestuale"/>
                <w:rFonts w:asciiTheme="minorHAnsi" w:hAnsiTheme="minorHAnsi" w:cstheme="minorHAnsi"/>
              </w:rPr>
              <w:t>elenco delle ‘piattaforme applicative trasversali’</w:t>
            </w:r>
            <w:r w:rsidR="00E622ED" w:rsidRPr="005F004B">
              <w:rPr>
                <w:rFonts w:asciiTheme="minorHAnsi" w:hAnsiTheme="minorHAnsi" w:cstheme="minorHAnsi"/>
                <w:webHidden/>
              </w:rPr>
              <w:tab/>
            </w:r>
            <w:r w:rsidR="00E622ED" w:rsidRPr="005F004B">
              <w:rPr>
                <w:rFonts w:asciiTheme="minorHAnsi" w:hAnsiTheme="minorHAnsi" w:cstheme="minorHAnsi"/>
                <w:webHidden/>
              </w:rPr>
              <w:fldChar w:fldCharType="begin"/>
            </w:r>
            <w:r w:rsidR="00E622ED" w:rsidRPr="005F004B">
              <w:rPr>
                <w:rFonts w:asciiTheme="minorHAnsi" w:hAnsiTheme="minorHAnsi" w:cstheme="minorHAnsi"/>
                <w:webHidden/>
              </w:rPr>
              <w:instrText xml:space="preserve"> PAGEREF _Toc63687321 \h </w:instrText>
            </w:r>
            <w:r w:rsidR="00E622ED" w:rsidRPr="005F004B">
              <w:rPr>
                <w:rFonts w:asciiTheme="minorHAnsi" w:hAnsiTheme="minorHAnsi" w:cstheme="minorHAnsi"/>
                <w:webHidden/>
              </w:rPr>
            </w:r>
            <w:r w:rsidR="00E622ED" w:rsidRPr="005F004B">
              <w:rPr>
                <w:rFonts w:asciiTheme="minorHAnsi" w:hAnsiTheme="minorHAnsi" w:cstheme="minorHAnsi"/>
                <w:webHidden/>
              </w:rPr>
              <w:fldChar w:fldCharType="separate"/>
            </w:r>
            <w:r w:rsidR="00E622ED" w:rsidRPr="005F004B">
              <w:rPr>
                <w:rFonts w:asciiTheme="minorHAnsi" w:hAnsiTheme="minorHAnsi" w:cstheme="minorHAnsi"/>
                <w:webHidden/>
              </w:rPr>
              <w:t>7</w:t>
            </w:r>
            <w:r w:rsidR="00E622ED" w:rsidRPr="005F004B">
              <w:rPr>
                <w:rFonts w:asciiTheme="minorHAnsi" w:hAnsiTheme="minorHAnsi" w:cstheme="minorHAnsi"/>
                <w:webHidden/>
              </w:rPr>
              <w:fldChar w:fldCharType="end"/>
            </w:r>
          </w:hyperlink>
        </w:p>
        <w:p w14:paraId="4F78470B" w14:textId="59E9EE57" w:rsidR="00E622ED" w:rsidRPr="005F004B" w:rsidRDefault="00FF2DAD">
          <w:pPr>
            <w:pStyle w:val="Sommario2"/>
            <w:tabs>
              <w:tab w:val="left" w:pos="800"/>
              <w:tab w:val="right" w:leader="dot" w:pos="9628"/>
            </w:tabs>
            <w:rPr>
              <w:rFonts w:asciiTheme="minorHAnsi" w:eastAsiaTheme="minorEastAsia" w:hAnsiTheme="minorHAnsi" w:cstheme="minorHAnsi"/>
              <w:smallCaps w:val="0"/>
              <w:noProof/>
              <w:sz w:val="22"/>
              <w:szCs w:val="22"/>
            </w:rPr>
          </w:pPr>
          <w:hyperlink w:anchor="_Toc63687322" w:history="1">
            <w:r w:rsidR="00E622ED" w:rsidRPr="005F004B">
              <w:rPr>
                <w:rStyle w:val="Collegamentoipertestuale"/>
                <w:rFonts w:asciiTheme="minorHAnsi" w:hAnsiTheme="minorHAnsi" w:cstheme="minorHAnsi"/>
                <w:noProof/>
              </w:rPr>
              <w:t>3.1</w:t>
            </w:r>
            <w:r w:rsidR="00E622ED" w:rsidRPr="005F004B">
              <w:rPr>
                <w:rFonts w:asciiTheme="minorHAnsi" w:eastAsiaTheme="minorEastAsia" w:hAnsiTheme="minorHAnsi" w:cstheme="minorHAnsi"/>
                <w:smallCaps w:val="0"/>
                <w:noProof/>
                <w:sz w:val="22"/>
                <w:szCs w:val="22"/>
              </w:rPr>
              <w:tab/>
            </w:r>
            <w:r w:rsidR="00E622ED" w:rsidRPr="005F004B">
              <w:rPr>
                <w:rStyle w:val="Collegamentoipertestuale"/>
                <w:rFonts w:asciiTheme="minorHAnsi" w:hAnsiTheme="minorHAnsi" w:cstheme="minorHAnsi"/>
                <w:noProof/>
              </w:rPr>
              <w:t>Interoperabilità (SOA ed API Management), e Librerie di WEB SERVICES</w:t>
            </w:r>
            <w:r w:rsidR="00E622ED" w:rsidRPr="005F004B">
              <w:rPr>
                <w:rFonts w:asciiTheme="minorHAnsi" w:hAnsiTheme="minorHAnsi" w:cstheme="minorHAnsi"/>
                <w:noProof/>
                <w:webHidden/>
              </w:rPr>
              <w:tab/>
            </w:r>
            <w:r w:rsidR="00E622ED" w:rsidRPr="005F004B">
              <w:rPr>
                <w:rFonts w:asciiTheme="minorHAnsi" w:hAnsiTheme="minorHAnsi" w:cstheme="minorHAnsi"/>
                <w:noProof/>
                <w:webHidden/>
              </w:rPr>
              <w:fldChar w:fldCharType="begin"/>
            </w:r>
            <w:r w:rsidR="00E622ED" w:rsidRPr="005F004B">
              <w:rPr>
                <w:rFonts w:asciiTheme="minorHAnsi" w:hAnsiTheme="minorHAnsi" w:cstheme="minorHAnsi"/>
                <w:noProof/>
                <w:webHidden/>
              </w:rPr>
              <w:instrText xml:space="preserve"> PAGEREF _Toc63687322 \h </w:instrText>
            </w:r>
            <w:r w:rsidR="00E622ED" w:rsidRPr="005F004B">
              <w:rPr>
                <w:rFonts w:asciiTheme="minorHAnsi" w:hAnsiTheme="minorHAnsi" w:cstheme="minorHAnsi"/>
                <w:noProof/>
                <w:webHidden/>
              </w:rPr>
            </w:r>
            <w:r w:rsidR="00E622ED" w:rsidRPr="005F004B">
              <w:rPr>
                <w:rFonts w:asciiTheme="minorHAnsi" w:hAnsiTheme="minorHAnsi" w:cstheme="minorHAnsi"/>
                <w:noProof/>
                <w:webHidden/>
              </w:rPr>
              <w:fldChar w:fldCharType="separate"/>
            </w:r>
            <w:r w:rsidR="00E622ED" w:rsidRPr="005F004B">
              <w:rPr>
                <w:rFonts w:asciiTheme="minorHAnsi" w:hAnsiTheme="minorHAnsi" w:cstheme="minorHAnsi"/>
                <w:noProof/>
                <w:webHidden/>
              </w:rPr>
              <w:t>8</w:t>
            </w:r>
            <w:r w:rsidR="00E622ED" w:rsidRPr="005F004B">
              <w:rPr>
                <w:rFonts w:asciiTheme="minorHAnsi" w:hAnsiTheme="minorHAnsi" w:cstheme="minorHAnsi"/>
                <w:noProof/>
                <w:webHidden/>
              </w:rPr>
              <w:fldChar w:fldCharType="end"/>
            </w:r>
          </w:hyperlink>
        </w:p>
        <w:p w14:paraId="544A5BC5" w14:textId="1A3A2466" w:rsidR="00E622ED" w:rsidRPr="005F004B" w:rsidRDefault="00FF2DAD">
          <w:pPr>
            <w:pStyle w:val="Sommario2"/>
            <w:tabs>
              <w:tab w:val="left" w:pos="800"/>
              <w:tab w:val="right" w:leader="dot" w:pos="9628"/>
            </w:tabs>
            <w:rPr>
              <w:rFonts w:asciiTheme="minorHAnsi" w:eastAsiaTheme="minorEastAsia" w:hAnsiTheme="minorHAnsi" w:cstheme="minorHAnsi"/>
              <w:smallCaps w:val="0"/>
              <w:noProof/>
              <w:sz w:val="22"/>
              <w:szCs w:val="22"/>
            </w:rPr>
          </w:pPr>
          <w:hyperlink w:anchor="_Toc63687323" w:history="1">
            <w:r w:rsidR="00E622ED" w:rsidRPr="005F004B">
              <w:rPr>
                <w:rStyle w:val="Collegamentoipertestuale"/>
                <w:rFonts w:asciiTheme="minorHAnsi" w:hAnsiTheme="minorHAnsi" w:cstheme="minorHAnsi"/>
                <w:noProof/>
              </w:rPr>
              <w:t>3.2</w:t>
            </w:r>
            <w:r w:rsidR="00E622ED" w:rsidRPr="005F004B">
              <w:rPr>
                <w:rFonts w:asciiTheme="minorHAnsi" w:eastAsiaTheme="minorEastAsia" w:hAnsiTheme="minorHAnsi" w:cstheme="minorHAnsi"/>
                <w:smallCaps w:val="0"/>
                <w:noProof/>
                <w:sz w:val="22"/>
                <w:szCs w:val="22"/>
              </w:rPr>
              <w:tab/>
            </w:r>
            <w:r w:rsidR="00E622ED" w:rsidRPr="005F004B">
              <w:rPr>
                <w:rStyle w:val="Collegamentoipertestuale"/>
                <w:rFonts w:asciiTheme="minorHAnsi" w:hAnsiTheme="minorHAnsi" w:cstheme="minorHAnsi"/>
                <w:noProof/>
              </w:rPr>
              <w:t>Gestione Documentale</w:t>
            </w:r>
            <w:r w:rsidR="00E622ED" w:rsidRPr="005F004B">
              <w:rPr>
                <w:rFonts w:asciiTheme="minorHAnsi" w:hAnsiTheme="minorHAnsi" w:cstheme="minorHAnsi"/>
                <w:noProof/>
                <w:webHidden/>
              </w:rPr>
              <w:tab/>
            </w:r>
            <w:r w:rsidR="00E622ED" w:rsidRPr="005F004B">
              <w:rPr>
                <w:rFonts w:asciiTheme="minorHAnsi" w:hAnsiTheme="minorHAnsi" w:cstheme="minorHAnsi"/>
                <w:noProof/>
                <w:webHidden/>
              </w:rPr>
              <w:fldChar w:fldCharType="begin"/>
            </w:r>
            <w:r w:rsidR="00E622ED" w:rsidRPr="005F004B">
              <w:rPr>
                <w:rFonts w:asciiTheme="minorHAnsi" w:hAnsiTheme="minorHAnsi" w:cstheme="minorHAnsi"/>
                <w:noProof/>
                <w:webHidden/>
              </w:rPr>
              <w:instrText xml:space="preserve"> PAGEREF _Toc63687323 \h </w:instrText>
            </w:r>
            <w:r w:rsidR="00E622ED" w:rsidRPr="005F004B">
              <w:rPr>
                <w:rFonts w:asciiTheme="minorHAnsi" w:hAnsiTheme="minorHAnsi" w:cstheme="minorHAnsi"/>
                <w:noProof/>
                <w:webHidden/>
              </w:rPr>
            </w:r>
            <w:r w:rsidR="00E622ED" w:rsidRPr="005F004B">
              <w:rPr>
                <w:rFonts w:asciiTheme="minorHAnsi" w:hAnsiTheme="minorHAnsi" w:cstheme="minorHAnsi"/>
                <w:noProof/>
                <w:webHidden/>
              </w:rPr>
              <w:fldChar w:fldCharType="separate"/>
            </w:r>
            <w:r w:rsidR="00E622ED" w:rsidRPr="005F004B">
              <w:rPr>
                <w:rFonts w:asciiTheme="minorHAnsi" w:hAnsiTheme="minorHAnsi" w:cstheme="minorHAnsi"/>
                <w:noProof/>
                <w:webHidden/>
              </w:rPr>
              <w:t>10</w:t>
            </w:r>
            <w:r w:rsidR="00E622ED" w:rsidRPr="005F004B">
              <w:rPr>
                <w:rFonts w:asciiTheme="minorHAnsi" w:hAnsiTheme="minorHAnsi" w:cstheme="minorHAnsi"/>
                <w:noProof/>
                <w:webHidden/>
              </w:rPr>
              <w:fldChar w:fldCharType="end"/>
            </w:r>
          </w:hyperlink>
        </w:p>
        <w:p w14:paraId="43AF6830" w14:textId="7E0C3534" w:rsidR="00E622ED" w:rsidRPr="005F004B" w:rsidRDefault="00FF2DAD">
          <w:pPr>
            <w:pStyle w:val="Sommario2"/>
            <w:tabs>
              <w:tab w:val="left" w:pos="800"/>
              <w:tab w:val="right" w:leader="dot" w:pos="9628"/>
            </w:tabs>
            <w:rPr>
              <w:rFonts w:asciiTheme="minorHAnsi" w:eastAsiaTheme="minorEastAsia" w:hAnsiTheme="minorHAnsi" w:cstheme="minorHAnsi"/>
              <w:smallCaps w:val="0"/>
              <w:noProof/>
              <w:sz w:val="22"/>
              <w:szCs w:val="22"/>
            </w:rPr>
          </w:pPr>
          <w:hyperlink w:anchor="_Toc63687324" w:history="1">
            <w:r w:rsidR="00E622ED" w:rsidRPr="005F004B">
              <w:rPr>
                <w:rStyle w:val="Collegamentoipertestuale"/>
                <w:rFonts w:asciiTheme="minorHAnsi" w:hAnsiTheme="minorHAnsi" w:cstheme="minorHAnsi"/>
                <w:noProof/>
              </w:rPr>
              <w:t>3.3</w:t>
            </w:r>
            <w:r w:rsidR="00E622ED" w:rsidRPr="005F004B">
              <w:rPr>
                <w:rFonts w:asciiTheme="minorHAnsi" w:eastAsiaTheme="minorEastAsia" w:hAnsiTheme="minorHAnsi" w:cstheme="minorHAnsi"/>
                <w:smallCaps w:val="0"/>
                <w:noProof/>
                <w:sz w:val="22"/>
                <w:szCs w:val="22"/>
              </w:rPr>
              <w:tab/>
            </w:r>
            <w:r w:rsidR="00E622ED" w:rsidRPr="005F004B">
              <w:rPr>
                <w:rStyle w:val="Collegamentoipertestuale"/>
                <w:rFonts w:asciiTheme="minorHAnsi" w:hAnsiTheme="minorHAnsi" w:cstheme="minorHAnsi"/>
                <w:noProof/>
              </w:rPr>
              <w:t>Gestione Protocollo</w:t>
            </w:r>
            <w:r w:rsidR="00E622ED" w:rsidRPr="005F004B">
              <w:rPr>
                <w:rFonts w:asciiTheme="minorHAnsi" w:hAnsiTheme="minorHAnsi" w:cstheme="minorHAnsi"/>
                <w:noProof/>
                <w:webHidden/>
              </w:rPr>
              <w:tab/>
            </w:r>
            <w:r w:rsidR="00E622ED" w:rsidRPr="005F004B">
              <w:rPr>
                <w:rFonts w:asciiTheme="minorHAnsi" w:hAnsiTheme="minorHAnsi" w:cstheme="minorHAnsi"/>
                <w:noProof/>
                <w:webHidden/>
              </w:rPr>
              <w:fldChar w:fldCharType="begin"/>
            </w:r>
            <w:r w:rsidR="00E622ED" w:rsidRPr="005F004B">
              <w:rPr>
                <w:rFonts w:asciiTheme="minorHAnsi" w:hAnsiTheme="minorHAnsi" w:cstheme="minorHAnsi"/>
                <w:noProof/>
                <w:webHidden/>
              </w:rPr>
              <w:instrText xml:space="preserve"> PAGEREF _Toc63687324 \h </w:instrText>
            </w:r>
            <w:r w:rsidR="00E622ED" w:rsidRPr="005F004B">
              <w:rPr>
                <w:rFonts w:asciiTheme="minorHAnsi" w:hAnsiTheme="minorHAnsi" w:cstheme="minorHAnsi"/>
                <w:noProof/>
                <w:webHidden/>
              </w:rPr>
            </w:r>
            <w:r w:rsidR="00E622ED" w:rsidRPr="005F004B">
              <w:rPr>
                <w:rFonts w:asciiTheme="minorHAnsi" w:hAnsiTheme="minorHAnsi" w:cstheme="minorHAnsi"/>
                <w:noProof/>
                <w:webHidden/>
              </w:rPr>
              <w:fldChar w:fldCharType="separate"/>
            </w:r>
            <w:r w:rsidR="00E622ED" w:rsidRPr="005F004B">
              <w:rPr>
                <w:rFonts w:asciiTheme="minorHAnsi" w:hAnsiTheme="minorHAnsi" w:cstheme="minorHAnsi"/>
                <w:noProof/>
                <w:webHidden/>
              </w:rPr>
              <w:t>11</w:t>
            </w:r>
            <w:r w:rsidR="00E622ED" w:rsidRPr="005F004B">
              <w:rPr>
                <w:rFonts w:asciiTheme="minorHAnsi" w:hAnsiTheme="minorHAnsi" w:cstheme="minorHAnsi"/>
                <w:noProof/>
                <w:webHidden/>
              </w:rPr>
              <w:fldChar w:fldCharType="end"/>
            </w:r>
          </w:hyperlink>
        </w:p>
        <w:p w14:paraId="3B3CC830" w14:textId="1817E423" w:rsidR="00E622ED" w:rsidRPr="005F004B" w:rsidRDefault="00FF2DAD">
          <w:pPr>
            <w:pStyle w:val="Sommario2"/>
            <w:tabs>
              <w:tab w:val="left" w:pos="800"/>
              <w:tab w:val="right" w:leader="dot" w:pos="9628"/>
            </w:tabs>
            <w:rPr>
              <w:rFonts w:asciiTheme="minorHAnsi" w:eastAsiaTheme="minorEastAsia" w:hAnsiTheme="minorHAnsi" w:cstheme="minorHAnsi"/>
              <w:smallCaps w:val="0"/>
              <w:noProof/>
              <w:sz w:val="22"/>
              <w:szCs w:val="22"/>
            </w:rPr>
          </w:pPr>
          <w:hyperlink w:anchor="_Toc63687325" w:history="1">
            <w:r w:rsidR="00E622ED" w:rsidRPr="005F004B">
              <w:rPr>
                <w:rStyle w:val="Collegamentoipertestuale"/>
                <w:rFonts w:asciiTheme="minorHAnsi" w:hAnsiTheme="minorHAnsi" w:cstheme="minorHAnsi"/>
                <w:noProof/>
              </w:rPr>
              <w:t>3.4</w:t>
            </w:r>
            <w:r w:rsidR="00E622ED" w:rsidRPr="005F004B">
              <w:rPr>
                <w:rFonts w:asciiTheme="minorHAnsi" w:eastAsiaTheme="minorEastAsia" w:hAnsiTheme="minorHAnsi" w:cstheme="minorHAnsi"/>
                <w:smallCaps w:val="0"/>
                <w:noProof/>
                <w:sz w:val="22"/>
                <w:szCs w:val="22"/>
              </w:rPr>
              <w:tab/>
            </w:r>
            <w:r w:rsidR="00E622ED" w:rsidRPr="005F004B">
              <w:rPr>
                <w:rStyle w:val="Collegamentoipertestuale"/>
                <w:rFonts w:asciiTheme="minorHAnsi" w:hAnsiTheme="minorHAnsi" w:cstheme="minorHAnsi"/>
                <w:noProof/>
              </w:rPr>
              <w:t>Punto unico “Avvisi Pagamenti, Pagamenti, Riscossioni, Quadrature contabili” integrato al servizio nazionale “PAGOPA – Nodo Pagamenti”</w:t>
            </w:r>
            <w:r w:rsidR="00E622ED" w:rsidRPr="005F004B">
              <w:rPr>
                <w:rFonts w:asciiTheme="minorHAnsi" w:hAnsiTheme="minorHAnsi" w:cstheme="minorHAnsi"/>
                <w:noProof/>
                <w:webHidden/>
              </w:rPr>
              <w:tab/>
            </w:r>
            <w:r w:rsidR="00E622ED" w:rsidRPr="005F004B">
              <w:rPr>
                <w:rFonts w:asciiTheme="minorHAnsi" w:hAnsiTheme="minorHAnsi" w:cstheme="minorHAnsi"/>
                <w:noProof/>
                <w:webHidden/>
              </w:rPr>
              <w:fldChar w:fldCharType="begin"/>
            </w:r>
            <w:r w:rsidR="00E622ED" w:rsidRPr="005F004B">
              <w:rPr>
                <w:rFonts w:asciiTheme="minorHAnsi" w:hAnsiTheme="minorHAnsi" w:cstheme="minorHAnsi"/>
                <w:noProof/>
                <w:webHidden/>
              </w:rPr>
              <w:instrText xml:space="preserve"> PAGEREF _Toc63687325 \h </w:instrText>
            </w:r>
            <w:r w:rsidR="00E622ED" w:rsidRPr="005F004B">
              <w:rPr>
                <w:rFonts w:asciiTheme="minorHAnsi" w:hAnsiTheme="minorHAnsi" w:cstheme="minorHAnsi"/>
                <w:noProof/>
                <w:webHidden/>
              </w:rPr>
            </w:r>
            <w:r w:rsidR="00E622ED" w:rsidRPr="005F004B">
              <w:rPr>
                <w:rFonts w:asciiTheme="minorHAnsi" w:hAnsiTheme="minorHAnsi" w:cstheme="minorHAnsi"/>
                <w:noProof/>
                <w:webHidden/>
              </w:rPr>
              <w:fldChar w:fldCharType="separate"/>
            </w:r>
            <w:r w:rsidR="00E622ED" w:rsidRPr="005F004B">
              <w:rPr>
                <w:rFonts w:asciiTheme="minorHAnsi" w:hAnsiTheme="minorHAnsi" w:cstheme="minorHAnsi"/>
                <w:noProof/>
                <w:webHidden/>
              </w:rPr>
              <w:t>12</w:t>
            </w:r>
            <w:r w:rsidR="00E622ED" w:rsidRPr="005F004B">
              <w:rPr>
                <w:rFonts w:asciiTheme="minorHAnsi" w:hAnsiTheme="minorHAnsi" w:cstheme="minorHAnsi"/>
                <w:noProof/>
                <w:webHidden/>
              </w:rPr>
              <w:fldChar w:fldCharType="end"/>
            </w:r>
          </w:hyperlink>
        </w:p>
        <w:p w14:paraId="25D8AF9B" w14:textId="40EED4B0" w:rsidR="00E622ED" w:rsidRPr="005F004B" w:rsidRDefault="00FF2DAD">
          <w:pPr>
            <w:pStyle w:val="Sommario2"/>
            <w:tabs>
              <w:tab w:val="left" w:pos="800"/>
              <w:tab w:val="right" w:leader="dot" w:pos="9628"/>
            </w:tabs>
            <w:rPr>
              <w:rFonts w:asciiTheme="minorHAnsi" w:eastAsiaTheme="minorEastAsia" w:hAnsiTheme="minorHAnsi" w:cstheme="minorHAnsi"/>
              <w:smallCaps w:val="0"/>
              <w:noProof/>
              <w:sz w:val="22"/>
              <w:szCs w:val="22"/>
            </w:rPr>
          </w:pPr>
          <w:hyperlink w:anchor="_Toc63687326" w:history="1">
            <w:r w:rsidR="00E622ED" w:rsidRPr="005F004B">
              <w:rPr>
                <w:rStyle w:val="Collegamentoipertestuale"/>
                <w:rFonts w:asciiTheme="minorHAnsi" w:hAnsiTheme="minorHAnsi" w:cstheme="minorHAnsi"/>
                <w:noProof/>
              </w:rPr>
              <w:t>3.5</w:t>
            </w:r>
            <w:r w:rsidR="00E622ED" w:rsidRPr="005F004B">
              <w:rPr>
                <w:rFonts w:asciiTheme="minorHAnsi" w:eastAsiaTheme="minorEastAsia" w:hAnsiTheme="minorHAnsi" w:cstheme="minorHAnsi"/>
                <w:smallCaps w:val="0"/>
                <w:noProof/>
                <w:sz w:val="22"/>
                <w:szCs w:val="22"/>
              </w:rPr>
              <w:tab/>
            </w:r>
            <w:r w:rsidR="00E622ED" w:rsidRPr="005F004B">
              <w:rPr>
                <w:rStyle w:val="Collegamentoipertestuale"/>
                <w:rFonts w:asciiTheme="minorHAnsi" w:hAnsiTheme="minorHAnsi" w:cstheme="minorHAnsi"/>
                <w:noProof/>
              </w:rPr>
              <w:t>Identità Digitale dell’Ente</w:t>
            </w:r>
            <w:r w:rsidR="00E622ED" w:rsidRPr="005F004B">
              <w:rPr>
                <w:rFonts w:asciiTheme="minorHAnsi" w:hAnsiTheme="minorHAnsi" w:cstheme="minorHAnsi"/>
                <w:noProof/>
                <w:webHidden/>
              </w:rPr>
              <w:tab/>
            </w:r>
            <w:r w:rsidR="00E622ED" w:rsidRPr="005F004B">
              <w:rPr>
                <w:rFonts w:asciiTheme="minorHAnsi" w:hAnsiTheme="minorHAnsi" w:cstheme="minorHAnsi"/>
                <w:noProof/>
                <w:webHidden/>
              </w:rPr>
              <w:fldChar w:fldCharType="begin"/>
            </w:r>
            <w:r w:rsidR="00E622ED" w:rsidRPr="005F004B">
              <w:rPr>
                <w:rFonts w:asciiTheme="minorHAnsi" w:hAnsiTheme="minorHAnsi" w:cstheme="minorHAnsi"/>
                <w:noProof/>
                <w:webHidden/>
              </w:rPr>
              <w:instrText xml:space="preserve"> PAGEREF _Toc63687326 \h </w:instrText>
            </w:r>
            <w:r w:rsidR="00E622ED" w:rsidRPr="005F004B">
              <w:rPr>
                <w:rFonts w:asciiTheme="minorHAnsi" w:hAnsiTheme="minorHAnsi" w:cstheme="minorHAnsi"/>
                <w:noProof/>
                <w:webHidden/>
              </w:rPr>
            </w:r>
            <w:r w:rsidR="00E622ED" w:rsidRPr="005F004B">
              <w:rPr>
                <w:rFonts w:asciiTheme="minorHAnsi" w:hAnsiTheme="minorHAnsi" w:cstheme="minorHAnsi"/>
                <w:noProof/>
                <w:webHidden/>
              </w:rPr>
              <w:fldChar w:fldCharType="separate"/>
            </w:r>
            <w:r w:rsidR="00E622ED" w:rsidRPr="005F004B">
              <w:rPr>
                <w:rFonts w:asciiTheme="minorHAnsi" w:hAnsiTheme="minorHAnsi" w:cstheme="minorHAnsi"/>
                <w:noProof/>
                <w:webHidden/>
              </w:rPr>
              <w:t>14</w:t>
            </w:r>
            <w:r w:rsidR="00E622ED" w:rsidRPr="005F004B">
              <w:rPr>
                <w:rFonts w:asciiTheme="minorHAnsi" w:hAnsiTheme="minorHAnsi" w:cstheme="minorHAnsi"/>
                <w:noProof/>
                <w:webHidden/>
              </w:rPr>
              <w:fldChar w:fldCharType="end"/>
            </w:r>
          </w:hyperlink>
        </w:p>
        <w:p w14:paraId="04D5A2CE" w14:textId="3F1F7A68" w:rsidR="00E622ED" w:rsidRPr="005F004B" w:rsidRDefault="00FF2DAD">
          <w:pPr>
            <w:pStyle w:val="Sommario2"/>
            <w:tabs>
              <w:tab w:val="left" w:pos="800"/>
              <w:tab w:val="right" w:leader="dot" w:pos="9628"/>
            </w:tabs>
            <w:rPr>
              <w:rFonts w:asciiTheme="minorHAnsi" w:eastAsiaTheme="minorEastAsia" w:hAnsiTheme="minorHAnsi" w:cstheme="minorHAnsi"/>
              <w:smallCaps w:val="0"/>
              <w:noProof/>
              <w:sz w:val="22"/>
              <w:szCs w:val="22"/>
            </w:rPr>
          </w:pPr>
          <w:hyperlink w:anchor="_Toc63687327" w:history="1">
            <w:r w:rsidR="00E622ED" w:rsidRPr="005F004B">
              <w:rPr>
                <w:rStyle w:val="Collegamentoipertestuale"/>
                <w:rFonts w:asciiTheme="minorHAnsi" w:hAnsiTheme="minorHAnsi" w:cstheme="minorHAnsi"/>
                <w:noProof/>
              </w:rPr>
              <w:t>3.6</w:t>
            </w:r>
            <w:r w:rsidR="00E622ED" w:rsidRPr="005F004B">
              <w:rPr>
                <w:rFonts w:asciiTheme="minorHAnsi" w:eastAsiaTheme="minorEastAsia" w:hAnsiTheme="minorHAnsi" w:cstheme="minorHAnsi"/>
                <w:smallCaps w:val="0"/>
                <w:noProof/>
                <w:sz w:val="22"/>
                <w:szCs w:val="22"/>
              </w:rPr>
              <w:tab/>
            </w:r>
            <w:r w:rsidR="00E622ED" w:rsidRPr="005F004B">
              <w:rPr>
                <w:rStyle w:val="Collegamentoipertestuale"/>
                <w:rFonts w:asciiTheme="minorHAnsi" w:hAnsiTheme="minorHAnsi" w:cstheme="minorHAnsi"/>
                <w:noProof/>
              </w:rPr>
              <w:t>Database Topografico</w:t>
            </w:r>
            <w:r w:rsidR="00E622ED" w:rsidRPr="005F004B">
              <w:rPr>
                <w:rFonts w:asciiTheme="minorHAnsi" w:hAnsiTheme="minorHAnsi" w:cstheme="minorHAnsi"/>
                <w:noProof/>
                <w:webHidden/>
              </w:rPr>
              <w:tab/>
            </w:r>
            <w:r w:rsidR="00E622ED" w:rsidRPr="005F004B">
              <w:rPr>
                <w:rFonts w:asciiTheme="minorHAnsi" w:hAnsiTheme="minorHAnsi" w:cstheme="minorHAnsi"/>
                <w:noProof/>
                <w:webHidden/>
              </w:rPr>
              <w:fldChar w:fldCharType="begin"/>
            </w:r>
            <w:r w:rsidR="00E622ED" w:rsidRPr="005F004B">
              <w:rPr>
                <w:rFonts w:asciiTheme="minorHAnsi" w:hAnsiTheme="minorHAnsi" w:cstheme="minorHAnsi"/>
                <w:noProof/>
                <w:webHidden/>
              </w:rPr>
              <w:instrText xml:space="preserve"> PAGEREF _Toc63687327 \h </w:instrText>
            </w:r>
            <w:r w:rsidR="00E622ED" w:rsidRPr="005F004B">
              <w:rPr>
                <w:rFonts w:asciiTheme="minorHAnsi" w:hAnsiTheme="minorHAnsi" w:cstheme="minorHAnsi"/>
                <w:noProof/>
                <w:webHidden/>
              </w:rPr>
            </w:r>
            <w:r w:rsidR="00E622ED" w:rsidRPr="005F004B">
              <w:rPr>
                <w:rFonts w:asciiTheme="minorHAnsi" w:hAnsiTheme="minorHAnsi" w:cstheme="minorHAnsi"/>
                <w:noProof/>
                <w:webHidden/>
              </w:rPr>
              <w:fldChar w:fldCharType="separate"/>
            </w:r>
            <w:r w:rsidR="00E622ED" w:rsidRPr="005F004B">
              <w:rPr>
                <w:rFonts w:asciiTheme="minorHAnsi" w:hAnsiTheme="minorHAnsi" w:cstheme="minorHAnsi"/>
                <w:noProof/>
                <w:webHidden/>
              </w:rPr>
              <w:t>15</w:t>
            </w:r>
            <w:r w:rsidR="00E622ED" w:rsidRPr="005F004B">
              <w:rPr>
                <w:rFonts w:asciiTheme="minorHAnsi" w:hAnsiTheme="minorHAnsi" w:cstheme="minorHAnsi"/>
                <w:noProof/>
                <w:webHidden/>
              </w:rPr>
              <w:fldChar w:fldCharType="end"/>
            </w:r>
          </w:hyperlink>
        </w:p>
        <w:p w14:paraId="12D375FB" w14:textId="340C9F6A" w:rsidR="00E622ED" w:rsidRPr="005F004B" w:rsidRDefault="00FF2DAD">
          <w:pPr>
            <w:pStyle w:val="Sommario2"/>
            <w:tabs>
              <w:tab w:val="left" w:pos="800"/>
              <w:tab w:val="right" w:leader="dot" w:pos="9628"/>
            </w:tabs>
            <w:rPr>
              <w:rFonts w:asciiTheme="minorHAnsi" w:eastAsiaTheme="minorEastAsia" w:hAnsiTheme="minorHAnsi" w:cstheme="minorHAnsi"/>
              <w:smallCaps w:val="0"/>
              <w:noProof/>
              <w:sz w:val="22"/>
              <w:szCs w:val="22"/>
            </w:rPr>
          </w:pPr>
          <w:hyperlink w:anchor="_Toc63687328" w:history="1">
            <w:r w:rsidR="00E622ED" w:rsidRPr="005F004B">
              <w:rPr>
                <w:rStyle w:val="Collegamentoipertestuale"/>
                <w:rFonts w:asciiTheme="minorHAnsi" w:hAnsiTheme="minorHAnsi" w:cstheme="minorHAnsi"/>
                <w:noProof/>
              </w:rPr>
              <w:t>3.7</w:t>
            </w:r>
            <w:r w:rsidR="00E622ED" w:rsidRPr="005F004B">
              <w:rPr>
                <w:rFonts w:asciiTheme="minorHAnsi" w:eastAsiaTheme="minorEastAsia" w:hAnsiTheme="minorHAnsi" w:cstheme="minorHAnsi"/>
                <w:smallCaps w:val="0"/>
                <w:noProof/>
                <w:sz w:val="22"/>
                <w:szCs w:val="22"/>
              </w:rPr>
              <w:tab/>
            </w:r>
            <w:r w:rsidR="00E622ED" w:rsidRPr="005F004B">
              <w:rPr>
                <w:rStyle w:val="Collegamentoipertestuale"/>
                <w:rFonts w:asciiTheme="minorHAnsi" w:hAnsiTheme="minorHAnsi" w:cstheme="minorHAnsi"/>
                <w:noProof/>
              </w:rPr>
              <w:t>Sistema Informativo Geografico</w:t>
            </w:r>
            <w:r w:rsidR="00E622ED" w:rsidRPr="005F004B">
              <w:rPr>
                <w:rFonts w:asciiTheme="minorHAnsi" w:hAnsiTheme="minorHAnsi" w:cstheme="minorHAnsi"/>
                <w:noProof/>
                <w:webHidden/>
              </w:rPr>
              <w:tab/>
            </w:r>
            <w:r w:rsidR="00E622ED" w:rsidRPr="005F004B">
              <w:rPr>
                <w:rFonts w:asciiTheme="minorHAnsi" w:hAnsiTheme="minorHAnsi" w:cstheme="minorHAnsi"/>
                <w:noProof/>
                <w:webHidden/>
              </w:rPr>
              <w:fldChar w:fldCharType="begin"/>
            </w:r>
            <w:r w:rsidR="00E622ED" w:rsidRPr="005F004B">
              <w:rPr>
                <w:rFonts w:asciiTheme="minorHAnsi" w:hAnsiTheme="minorHAnsi" w:cstheme="minorHAnsi"/>
                <w:noProof/>
                <w:webHidden/>
              </w:rPr>
              <w:instrText xml:space="preserve"> PAGEREF _Toc63687328 \h </w:instrText>
            </w:r>
            <w:r w:rsidR="00E622ED" w:rsidRPr="005F004B">
              <w:rPr>
                <w:rFonts w:asciiTheme="minorHAnsi" w:hAnsiTheme="minorHAnsi" w:cstheme="minorHAnsi"/>
                <w:noProof/>
                <w:webHidden/>
              </w:rPr>
            </w:r>
            <w:r w:rsidR="00E622ED" w:rsidRPr="005F004B">
              <w:rPr>
                <w:rFonts w:asciiTheme="minorHAnsi" w:hAnsiTheme="minorHAnsi" w:cstheme="minorHAnsi"/>
                <w:noProof/>
                <w:webHidden/>
              </w:rPr>
              <w:fldChar w:fldCharType="separate"/>
            </w:r>
            <w:r w:rsidR="00E622ED" w:rsidRPr="005F004B">
              <w:rPr>
                <w:rFonts w:asciiTheme="minorHAnsi" w:hAnsiTheme="minorHAnsi" w:cstheme="minorHAnsi"/>
                <w:noProof/>
                <w:webHidden/>
              </w:rPr>
              <w:t>17</w:t>
            </w:r>
            <w:r w:rsidR="00E622ED" w:rsidRPr="005F004B">
              <w:rPr>
                <w:rFonts w:asciiTheme="minorHAnsi" w:hAnsiTheme="minorHAnsi" w:cstheme="minorHAnsi"/>
                <w:noProof/>
                <w:webHidden/>
              </w:rPr>
              <w:fldChar w:fldCharType="end"/>
            </w:r>
          </w:hyperlink>
        </w:p>
        <w:p w14:paraId="5561DA0D" w14:textId="4CCF55AD" w:rsidR="00E622ED" w:rsidRPr="005F004B" w:rsidRDefault="00FF2DAD">
          <w:pPr>
            <w:pStyle w:val="Sommario2"/>
            <w:tabs>
              <w:tab w:val="left" w:pos="800"/>
              <w:tab w:val="right" w:leader="dot" w:pos="9628"/>
            </w:tabs>
            <w:rPr>
              <w:rFonts w:asciiTheme="minorHAnsi" w:eastAsiaTheme="minorEastAsia" w:hAnsiTheme="minorHAnsi" w:cstheme="minorHAnsi"/>
              <w:smallCaps w:val="0"/>
              <w:noProof/>
              <w:sz w:val="22"/>
              <w:szCs w:val="22"/>
            </w:rPr>
          </w:pPr>
          <w:hyperlink w:anchor="_Toc63687329" w:history="1">
            <w:r w:rsidR="00E622ED" w:rsidRPr="005F004B">
              <w:rPr>
                <w:rStyle w:val="Collegamentoipertestuale"/>
                <w:rFonts w:asciiTheme="minorHAnsi" w:hAnsiTheme="minorHAnsi" w:cstheme="minorHAnsi"/>
                <w:noProof/>
              </w:rPr>
              <w:t>3.8</w:t>
            </w:r>
            <w:r w:rsidR="00E622ED" w:rsidRPr="005F004B">
              <w:rPr>
                <w:rFonts w:asciiTheme="minorHAnsi" w:eastAsiaTheme="minorEastAsia" w:hAnsiTheme="minorHAnsi" w:cstheme="minorHAnsi"/>
                <w:smallCaps w:val="0"/>
                <w:noProof/>
                <w:sz w:val="22"/>
                <w:szCs w:val="22"/>
              </w:rPr>
              <w:tab/>
            </w:r>
            <w:r w:rsidR="00E622ED" w:rsidRPr="005F004B">
              <w:rPr>
                <w:rStyle w:val="Collegamentoipertestuale"/>
                <w:rFonts w:asciiTheme="minorHAnsi" w:hAnsiTheme="minorHAnsi" w:cstheme="minorHAnsi"/>
                <w:noProof/>
              </w:rPr>
              <w:t>Sistema di Bilancio e Fatturazione Digitale</w:t>
            </w:r>
            <w:r w:rsidR="00E622ED" w:rsidRPr="005F004B">
              <w:rPr>
                <w:rFonts w:asciiTheme="minorHAnsi" w:hAnsiTheme="minorHAnsi" w:cstheme="minorHAnsi"/>
                <w:noProof/>
                <w:webHidden/>
              </w:rPr>
              <w:tab/>
            </w:r>
            <w:r w:rsidR="00E622ED" w:rsidRPr="005F004B">
              <w:rPr>
                <w:rFonts w:asciiTheme="minorHAnsi" w:hAnsiTheme="minorHAnsi" w:cstheme="minorHAnsi"/>
                <w:noProof/>
                <w:webHidden/>
              </w:rPr>
              <w:fldChar w:fldCharType="begin"/>
            </w:r>
            <w:r w:rsidR="00E622ED" w:rsidRPr="005F004B">
              <w:rPr>
                <w:rFonts w:asciiTheme="minorHAnsi" w:hAnsiTheme="minorHAnsi" w:cstheme="minorHAnsi"/>
                <w:noProof/>
                <w:webHidden/>
              </w:rPr>
              <w:instrText xml:space="preserve"> PAGEREF _Toc63687329 \h </w:instrText>
            </w:r>
            <w:r w:rsidR="00E622ED" w:rsidRPr="005F004B">
              <w:rPr>
                <w:rFonts w:asciiTheme="minorHAnsi" w:hAnsiTheme="minorHAnsi" w:cstheme="minorHAnsi"/>
                <w:noProof/>
                <w:webHidden/>
              </w:rPr>
            </w:r>
            <w:r w:rsidR="00E622ED" w:rsidRPr="005F004B">
              <w:rPr>
                <w:rFonts w:asciiTheme="minorHAnsi" w:hAnsiTheme="minorHAnsi" w:cstheme="minorHAnsi"/>
                <w:noProof/>
                <w:webHidden/>
              </w:rPr>
              <w:fldChar w:fldCharType="separate"/>
            </w:r>
            <w:r w:rsidR="00E622ED" w:rsidRPr="005F004B">
              <w:rPr>
                <w:rFonts w:asciiTheme="minorHAnsi" w:hAnsiTheme="minorHAnsi" w:cstheme="minorHAnsi"/>
                <w:noProof/>
                <w:webHidden/>
              </w:rPr>
              <w:t>18</w:t>
            </w:r>
            <w:r w:rsidR="00E622ED" w:rsidRPr="005F004B">
              <w:rPr>
                <w:rFonts w:asciiTheme="minorHAnsi" w:hAnsiTheme="minorHAnsi" w:cstheme="minorHAnsi"/>
                <w:noProof/>
                <w:webHidden/>
              </w:rPr>
              <w:fldChar w:fldCharType="end"/>
            </w:r>
          </w:hyperlink>
        </w:p>
        <w:p w14:paraId="25F70395" w14:textId="73D42E82" w:rsidR="00E622ED" w:rsidRPr="005F004B" w:rsidRDefault="00FF2DAD">
          <w:pPr>
            <w:pStyle w:val="Sommario2"/>
            <w:tabs>
              <w:tab w:val="left" w:pos="800"/>
              <w:tab w:val="right" w:leader="dot" w:pos="9628"/>
            </w:tabs>
            <w:rPr>
              <w:rFonts w:asciiTheme="minorHAnsi" w:eastAsiaTheme="minorEastAsia" w:hAnsiTheme="minorHAnsi" w:cstheme="minorHAnsi"/>
              <w:smallCaps w:val="0"/>
              <w:noProof/>
              <w:sz w:val="22"/>
              <w:szCs w:val="22"/>
            </w:rPr>
          </w:pPr>
          <w:hyperlink w:anchor="_Toc63687330" w:history="1">
            <w:r w:rsidR="00E622ED" w:rsidRPr="005F004B">
              <w:rPr>
                <w:rStyle w:val="Collegamentoipertestuale"/>
                <w:rFonts w:asciiTheme="minorHAnsi" w:hAnsiTheme="minorHAnsi" w:cstheme="minorHAnsi"/>
                <w:noProof/>
              </w:rPr>
              <w:t>3.9</w:t>
            </w:r>
            <w:r w:rsidR="00E622ED" w:rsidRPr="005F004B">
              <w:rPr>
                <w:rFonts w:asciiTheme="minorHAnsi" w:eastAsiaTheme="minorEastAsia" w:hAnsiTheme="minorHAnsi" w:cstheme="minorHAnsi"/>
                <w:smallCaps w:val="0"/>
                <w:noProof/>
                <w:sz w:val="22"/>
                <w:szCs w:val="22"/>
              </w:rPr>
              <w:tab/>
            </w:r>
            <w:r w:rsidR="00E622ED" w:rsidRPr="005F004B">
              <w:rPr>
                <w:rStyle w:val="Collegamentoipertestuale"/>
                <w:rFonts w:asciiTheme="minorHAnsi" w:hAnsiTheme="minorHAnsi" w:cstheme="minorHAnsi"/>
                <w:noProof/>
              </w:rPr>
              <w:t>Sistema di Gestione del Personale</w:t>
            </w:r>
            <w:r w:rsidR="00E622ED" w:rsidRPr="005F004B">
              <w:rPr>
                <w:rFonts w:asciiTheme="minorHAnsi" w:hAnsiTheme="minorHAnsi" w:cstheme="minorHAnsi"/>
                <w:noProof/>
                <w:webHidden/>
              </w:rPr>
              <w:tab/>
            </w:r>
            <w:r w:rsidR="00E622ED" w:rsidRPr="005F004B">
              <w:rPr>
                <w:rFonts w:asciiTheme="minorHAnsi" w:hAnsiTheme="minorHAnsi" w:cstheme="minorHAnsi"/>
                <w:noProof/>
                <w:webHidden/>
              </w:rPr>
              <w:fldChar w:fldCharType="begin"/>
            </w:r>
            <w:r w:rsidR="00E622ED" w:rsidRPr="005F004B">
              <w:rPr>
                <w:rFonts w:asciiTheme="minorHAnsi" w:hAnsiTheme="minorHAnsi" w:cstheme="minorHAnsi"/>
                <w:noProof/>
                <w:webHidden/>
              </w:rPr>
              <w:instrText xml:space="preserve"> PAGEREF _Toc63687330 \h </w:instrText>
            </w:r>
            <w:r w:rsidR="00E622ED" w:rsidRPr="005F004B">
              <w:rPr>
                <w:rFonts w:asciiTheme="minorHAnsi" w:hAnsiTheme="minorHAnsi" w:cstheme="minorHAnsi"/>
                <w:noProof/>
                <w:webHidden/>
              </w:rPr>
            </w:r>
            <w:r w:rsidR="00E622ED" w:rsidRPr="005F004B">
              <w:rPr>
                <w:rFonts w:asciiTheme="minorHAnsi" w:hAnsiTheme="minorHAnsi" w:cstheme="minorHAnsi"/>
                <w:noProof/>
                <w:webHidden/>
              </w:rPr>
              <w:fldChar w:fldCharType="separate"/>
            </w:r>
            <w:r w:rsidR="00E622ED" w:rsidRPr="005F004B">
              <w:rPr>
                <w:rFonts w:asciiTheme="minorHAnsi" w:hAnsiTheme="minorHAnsi" w:cstheme="minorHAnsi"/>
                <w:noProof/>
                <w:webHidden/>
              </w:rPr>
              <w:t>19</w:t>
            </w:r>
            <w:r w:rsidR="00E622ED" w:rsidRPr="005F004B">
              <w:rPr>
                <w:rFonts w:asciiTheme="minorHAnsi" w:hAnsiTheme="minorHAnsi" w:cstheme="minorHAnsi"/>
                <w:noProof/>
                <w:webHidden/>
              </w:rPr>
              <w:fldChar w:fldCharType="end"/>
            </w:r>
          </w:hyperlink>
        </w:p>
        <w:p w14:paraId="10514353" w14:textId="7FEDDD3D" w:rsidR="00E622ED" w:rsidRPr="005F004B" w:rsidRDefault="00FF2DAD">
          <w:pPr>
            <w:pStyle w:val="Sommario2"/>
            <w:tabs>
              <w:tab w:val="left" w:pos="1000"/>
              <w:tab w:val="right" w:leader="dot" w:pos="9628"/>
            </w:tabs>
            <w:rPr>
              <w:rFonts w:asciiTheme="minorHAnsi" w:eastAsiaTheme="minorEastAsia" w:hAnsiTheme="minorHAnsi" w:cstheme="minorHAnsi"/>
              <w:smallCaps w:val="0"/>
              <w:noProof/>
              <w:sz w:val="22"/>
              <w:szCs w:val="22"/>
            </w:rPr>
          </w:pPr>
          <w:hyperlink w:anchor="_Toc63687331" w:history="1">
            <w:r w:rsidR="00E622ED" w:rsidRPr="005F004B">
              <w:rPr>
                <w:rStyle w:val="Collegamentoipertestuale"/>
                <w:rFonts w:asciiTheme="minorHAnsi" w:hAnsiTheme="minorHAnsi" w:cstheme="minorHAnsi"/>
                <w:noProof/>
              </w:rPr>
              <w:t>3.10</w:t>
            </w:r>
            <w:r w:rsidR="00E622ED" w:rsidRPr="005F004B">
              <w:rPr>
                <w:rFonts w:asciiTheme="minorHAnsi" w:eastAsiaTheme="minorEastAsia" w:hAnsiTheme="minorHAnsi" w:cstheme="minorHAnsi"/>
                <w:smallCaps w:val="0"/>
                <w:noProof/>
                <w:sz w:val="22"/>
                <w:szCs w:val="22"/>
              </w:rPr>
              <w:tab/>
            </w:r>
            <w:r w:rsidR="00E622ED" w:rsidRPr="005F004B">
              <w:rPr>
                <w:rStyle w:val="Collegamentoipertestuale"/>
                <w:rFonts w:asciiTheme="minorHAnsi" w:hAnsiTheme="minorHAnsi" w:cstheme="minorHAnsi"/>
                <w:noProof/>
              </w:rPr>
              <w:t>Sistema Gestione Atti</w:t>
            </w:r>
            <w:r w:rsidR="00E622ED" w:rsidRPr="005F004B">
              <w:rPr>
                <w:rFonts w:asciiTheme="minorHAnsi" w:hAnsiTheme="minorHAnsi" w:cstheme="minorHAnsi"/>
                <w:noProof/>
                <w:webHidden/>
              </w:rPr>
              <w:tab/>
            </w:r>
            <w:r w:rsidR="00E622ED" w:rsidRPr="005F004B">
              <w:rPr>
                <w:rFonts w:asciiTheme="minorHAnsi" w:hAnsiTheme="minorHAnsi" w:cstheme="minorHAnsi"/>
                <w:noProof/>
                <w:webHidden/>
              </w:rPr>
              <w:fldChar w:fldCharType="begin"/>
            </w:r>
            <w:r w:rsidR="00E622ED" w:rsidRPr="005F004B">
              <w:rPr>
                <w:rFonts w:asciiTheme="minorHAnsi" w:hAnsiTheme="minorHAnsi" w:cstheme="minorHAnsi"/>
                <w:noProof/>
                <w:webHidden/>
              </w:rPr>
              <w:instrText xml:space="preserve"> PAGEREF _Toc63687331 \h </w:instrText>
            </w:r>
            <w:r w:rsidR="00E622ED" w:rsidRPr="005F004B">
              <w:rPr>
                <w:rFonts w:asciiTheme="minorHAnsi" w:hAnsiTheme="minorHAnsi" w:cstheme="minorHAnsi"/>
                <w:noProof/>
                <w:webHidden/>
              </w:rPr>
            </w:r>
            <w:r w:rsidR="00E622ED" w:rsidRPr="005F004B">
              <w:rPr>
                <w:rFonts w:asciiTheme="minorHAnsi" w:hAnsiTheme="minorHAnsi" w:cstheme="minorHAnsi"/>
                <w:noProof/>
                <w:webHidden/>
              </w:rPr>
              <w:fldChar w:fldCharType="separate"/>
            </w:r>
            <w:r w:rsidR="00E622ED" w:rsidRPr="005F004B">
              <w:rPr>
                <w:rFonts w:asciiTheme="minorHAnsi" w:hAnsiTheme="minorHAnsi" w:cstheme="minorHAnsi"/>
                <w:noProof/>
                <w:webHidden/>
              </w:rPr>
              <w:t>21</w:t>
            </w:r>
            <w:r w:rsidR="00E622ED" w:rsidRPr="005F004B">
              <w:rPr>
                <w:rFonts w:asciiTheme="minorHAnsi" w:hAnsiTheme="minorHAnsi" w:cstheme="minorHAnsi"/>
                <w:noProof/>
                <w:webHidden/>
              </w:rPr>
              <w:fldChar w:fldCharType="end"/>
            </w:r>
          </w:hyperlink>
        </w:p>
        <w:p w14:paraId="40A74E93" w14:textId="1890729D" w:rsidR="00940E82" w:rsidRPr="005F004B" w:rsidRDefault="000F741F" w:rsidP="00E622ED">
          <w:pPr>
            <w:jc w:val="both"/>
            <w:rPr>
              <w:rFonts w:cstheme="minorHAnsi"/>
            </w:rPr>
          </w:pPr>
          <w:r w:rsidRPr="005F004B">
            <w:rPr>
              <w:rFonts w:cstheme="minorHAnsi"/>
              <w:b/>
              <w:bCs/>
            </w:rPr>
            <w:fldChar w:fldCharType="end"/>
          </w:r>
        </w:p>
      </w:sdtContent>
    </w:sdt>
    <w:p w14:paraId="4CF4E151" w14:textId="77777777" w:rsidR="00940E82" w:rsidRPr="005F004B" w:rsidRDefault="00940E82" w:rsidP="00E622ED">
      <w:pPr>
        <w:jc w:val="both"/>
        <w:rPr>
          <w:rFonts w:eastAsia="Times New Roman" w:cstheme="minorHAnsi"/>
          <w:sz w:val="20"/>
          <w:szCs w:val="24"/>
          <w:lang w:eastAsia="it-IT"/>
        </w:rPr>
      </w:pPr>
      <w:r w:rsidRPr="005F004B">
        <w:rPr>
          <w:rFonts w:eastAsia="Times New Roman" w:cstheme="minorHAnsi"/>
          <w:sz w:val="20"/>
          <w:szCs w:val="24"/>
          <w:lang w:eastAsia="it-IT"/>
        </w:rPr>
        <w:br w:type="page"/>
      </w:r>
    </w:p>
    <w:p w14:paraId="6974C6C7" w14:textId="77777777" w:rsidR="00F726C5" w:rsidRPr="005F004B" w:rsidRDefault="00824D3A" w:rsidP="00E622ED">
      <w:pPr>
        <w:pStyle w:val="Titolo1"/>
        <w:jc w:val="both"/>
        <w:rPr>
          <w:rFonts w:asciiTheme="minorHAnsi" w:hAnsiTheme="minorHAnsi" w:cstheme="minorHAnsi"/>
        </w:rPr>
      </w:pPr>
      <w:bookmarkStart w:id="0" w:name="_Toc63687318"/>
      <w:r w:rsidRPr="005F004B">
        <w:rPr>
          <w:rFonts w:asciiTheme="minorHAnsi" w:hAnsiTheme="minorHAnsi" w:cstheme="minorHAnsi"/>
        </w:rPr>
        <w:lastRenderedPageBreak/>
        <w:t>REGISTRAZIONI MODIFICHE DOCUMENTO</w:t>
      </w:r>
      <w:bookmarkEnd w:id="0"/>
    </w:p>
    <w:tbl>
      <w:tblPr>
        <w:tblStyle w:val="Grigliatabella"/>
        <w:tblW w:w="0" w:type="auto"/>
        <w:tblLook w:val="04A0" w:firstRow="1" w:lastRow="0" w:firstColumn="1" w:lastColumn="0" w:noHBand="0" w:noVBand="1"/>
      </w:tblPr>
      <w:tblGrid>
        <w:gridCol w:w="3206"/>
        <w:gridCol w:w="1570"/>
        <w:gridCol w:w="1738"/>
        <w:gridCol w:w="1018"/>
        <w:gridCol w:w="2096"/>
      </w:tblGrid>
      <w:tr w:rsidR="00791CF4" w:rsidRPr="005F004B" w14:paraId="0F73926D" w14:textId="77777777" w:rsidTr="00047741">
        <w:tc>
          <w:tcPr>
            <w:tcW w:w="3387" w:type="dxa"/>
            <w:vAlign w:val="center"/>
          </w:tcPr>
          <w:p w14:paraId="3FFA9EC7" w14:textId="77777777" w:rsidR="00791CF4" w:rsidRPr="005F004B" w:rsidRDefault="00791CF4" w:rsidP="00E622ED">
            <w:pPr>
              <w:suppressAutoHyphens/>
              <w:spacing w:before="80" w:after="60" w:line="360" w:lineRule="auto"/>
              <w:rPr>
                <w:rFonts w:asciiTheme="minorHAnsi" w:hAnsiTheme="minorHAnsi" w:cstheme="minorHAnsi"/>
                <w:b/>
                <w:smallCaps/>
              </w:rPr>
            </w:pPr>
            <w:r w:rsidRPr="005F004B">
              <w:rPr>
                <w:rFonts w:asciiTheme="minorHAnsi" w:hAnsiTheme="minorHAnsi" w:cstheme="minorHAnsi"/>
                <w:b/>
                <w:smallCaps/>
              </w:rPr>
              <w:t>Descrizione Modifica</w:t>
            </w:r>
          </w:p>
        </w:tc>
        <w:tc>
          <w:tcPr>
            <w:tcW w:w="1617" w:type="dxa"/>
          </w:tcPr>
          <w:p w14:paraId="0CAA1402" w14:textId="77777777" w:rsidR="00791CF4" w:rsidRPr="005F004B" w:rsidRDefault="00791CF4" w:rsidP="00E622ED">
            <w:pPr>
              <w:suppressAutoHyphens/>
              <w:spacing w:line="360" w:lineRule="auto"/>
              <w:rPr>
                <w:rFonts w:asciiTheme="minorHAnsi" w:hAnsiTheme="minorHAnsi" w:cstheme="minorHAnsi"/>
                <w:b/>
                <w:smallCaps/>
              </w:rPr>
            </w:pPr>
            <w:r w:rsidRPr="005F004B">
              <w:rPr>
                <w:rFonts w:asciiTheme="minorHAnsi" w:hAnsiTheme="minorHAnsi" w:cstheme="minorHAnsi"/>
                <w:b/>
                <w:smallCaps/>
              </w:rPr>
              <w:t>Verificato da</w:t>
            </w:r>
          </w:p>
        </w:tc>
        <w:tc>
          <w:tcPr>
            <w:tcW w:w="1795" w:type="dxa"/>
          </w:tcPr>
          <w:p w14:paraId="73CE50CA" w14:textId="77777777" w:rsidR="00791CF4" w:rsidRPr="005F004B" w:rsidRDefault="00791CF4" w:rsidP="00E622ED">
            <w:pPr>
              <w:suppressAutoHyphens/>
              <w:spacing w:line="360" w:lineRule="auto"/>
              <w:rPr>
                <w:rFonts w:asciiTheme="minorHAnsi" w:hAnsiTheme="minorHAnsi" w:cstheme="minorHAnsi"/>
                <w:b/>
                <w:smallCaps/>
              </w:rPr>
            </w:pPr>
            <w:r w:rsidRPr="005F004B">
              <w:rPr>
                <w:rFonts w:asciiTheme="minorHAnsi" w:hAnsiTheme="minorHAnsi" w:cstheme="minorHAnsi"/>
                <w:b/>
                <w:smallCaps/>
              </w:rPr>
              <w:t>Approvato da</w:t>
            </w:r>
          </w:p>
        </w:tc>
        <w:tc>
          <w:tcPr>
            <w:tcW w:w="653" w:type="dxa"/>
            <w:vAlign w:val="center"/>
          </w:tcPr>
          <w:p w14:paraId="4CFE3AD6" w14:textId="77777777" w:rsidR="00791CF4" w:rsidRPr="005F004B" w:rsidRDefault="00791CF4" w:rsidP="00E622ED">
            <w:pPr>
              <w:suppressAutoHyphens/>
              <w:spacing w:line="360" w:lineRule="auto"/>
              <w:rPr>
                <w:rFonts w:asciiTheme="minorHAnsi" w:hAnsiTheme="minorHAnsi" w:cstheme="minorHAnsi"/>
                <w:b/>
              </w:rPr>
            </w:pPr>
            <w:r w:rsidRPr="005F004B">
              <w:rPr>
                <w:rFonts w:asciiTheme="minorHAnsi" w:hAnsiTheme="minorHAnsi" w:cstheme="minorHAnsi"/>
                <w:b/>
              </w:rPr>
              <w:t>Revisione</w:t>
            </w:r>
          </w:p>
        </w:tc>
        <w:tc>
          <w:tcPr>
            <w:tcW w:w="2176" w:type="dxa"/>
            <w:vAlign w:val="center"/>
          </w:tcPr>
          <w:p w14:paraId="5023FB7C" w14:textId="77777777" w:rsidR="00791CF4" w:rsidRPr="005F004B" w:rsidRDefault="00791CF4" w:rsidP="00E622ED">
            <w:pPr>
              <w:suppressAutoHyphens/>
              <w:spacing w:before="80" w:after="60" w:line="360" w:lineRule="auto"/>
              <w:ind w:left="-78"/>
              <w:rPr>
                <w:rFonts w:asciiTheme="minorHAnsi" w:hAnsiTheme="minorHAnsi" w:cstheme="minorHAnsi"/>
                <w:b/>
                <w:smallCaps/>
              </w:rPr>
            </w:pPr>
            <w:r w:rsidRPr="005F004B">
              <w:rPr>
                <w:rFonts w:asciiTheme="minorHAnsi" w:hAnsiTheme="minorHAnsi" w:cstheme="minorHAnsi"/>
                <w:b/>
                <w:smallCaps/>
              </w:rPr>
              <w:t>Data</w:t>
            </w:r>
          </w:p>
        </w:tc>
      </w:tr>
      <w:tr w:rsidR="00791CF4" w:rsidRPr="005F004B" w14:paraId="79EE0BC7" w14:textId="77777777" w:rsidTr="00047741">
        <w:tc>
          <w:tcPr>
            <w:tcW w:w="3387" w:type="dxa"/>
          </w:tcPr>
          <w:p w14:paraId="5FC512EC" w14:textId="1EF15351" w:rsidR="00791CF4" w:rsidRPr="005F004B" w:rsidRDefault="00791CF4">
            <w:pPr>
              <w:rPr>
                <w:rFonts w:asciiTheme="minorHAnsi" w:hAnsiTheme="minorHAnsi" w:cstheme="minorHAnsi"/>
              </w:rPr>
            </w:pPr>
            <w:r w:rsidRPr="005F004B">
              <w:rPr>
                <w:rFonts w:asciiTheme="minorHAnsi" w:hAnsiTheme="minorHAnsi" w:cstheme="minorHAnsi"/>
              </w:rPr>
              <w:t>Primo Rilascio</w:t>
            </w:r>
          </w:p>
        </w:tc>
        <w:tc>
          <w:tcPr>
            <w:tcW w:w="1617" w:type="dxa"/>
          </w:tcPr>
          <w:p w14:paraId="2673D1D6" w14:textId="5507846A" w:rsidR="00791CF4" w:rsidRPr="005F004B" w:rsidRDefault="00C469F5">
            <w:pPr>
              <w:rPr>
                <w:rFonts w:asciiTheme="minorHAnsi" w:hAnsiTheme="minorHAnsi" w:cstheme="minorHAnsi"/>
              </w:rPr>
            </w:pPr>
            <w:r w:rsidRPr="005F004B">
              <w:rPr>
                <w:rFonts w:asciiTheme="minorHAnsi" w:hAnsiTheme="minorHAnsi" w:cstheme="minorHAnsi"/>
              </w:rPr>
              <w:t>F. BALSAMO</w:t>
            </w:r>
          </w:p>
        </w:tc>
        <w:tc>
          <w:tcPr>
            <w:tcW w:w="1795" w:type="dxa"/>
          </w:tcPr>
          <w:p w14:paraId="4445BA03" w14:textId="5F1D98D6" w:rsidR="00791CF4" w:rsidRPr="005F004B" w:rsidRDefault="00C469F5">
            <w:pPr>
              <w:rPr>
                <w:rFonts w:asciiTheme="minorHAnsi" w:hAnsiTheme="minorHAnsi" w:cstheme="minorHAnsi"/>
              </w:rPr>
            </w:pPr>
            <w:r w:rsidRPr="005F004B">
              <w:rPr>
                <w:rFonts w:asciiTheme="minorHAnsi" w:hAnsiTheme="minorHAnsi" w:cstheme="minorHAnsi"/>
              </w:rPr>
              <w:t>R. MASSA</w:t>
            </w:r>
          </w:p>
        </w:tc>
        <w:tc>
          <w:tcPr>
            <w:tcW w:w="653" w:type="dxa"/>
          </w:tcPr>
          <w:p w14:paraId="41FDD291" w14:textId="77777777" w:rsidR="00791CF4" w:rsidRPr="005F004B" w:rsidRDefault="00791CF4" w:rsidP="00E622ED">
            <w:pPr>
              <w:rPr>
                <w:rFonts w:asciiTheme="minorHAnsi" w:hAnsiTheme="minorHAnsi" w:cstheme="minorHAnsi"/>
              </w:rPr>
            </w:pPr>
            <w:r w:rsidRPr="005F004B">
              <w:rPr>
                <w:rFonts w:asciiTheme="minorHAnsi" w:hAnsiTheme="minorHAnsi" w:cstheme="minorHAnsi"/>
              </w:rPr>
              <w:t>1</w:t>
            </w:r>
          </w:p>
        </w:tc>
        <w:tc>
          <w:tcPr>
            <w:tcW w:w="2176" w:type="dxa"/>
          </w:tcPr>
          <w:p w14:paraId="4183D779" w14:textId="26290CC8" w:rsidR="00791CF4" w:rsidRPr="005F004B" w:rsidRDefault="00C469F5" w:rsidP="00E622ED">
            <w:pPr>
              <w:rPr>
                <w:rFonts w:asciiTheme="minorHAnsi" w:hAnsiTheme="minorHAnsi" w:cstheme="minorHAnsi"/>
              </w:rPr>
            </w:pPr>
            <w:r w:rsidRPr="005F004B">
              <w:rPr>
                <w:rFonts w:asciiTheme="minorHAnsi" w:hAnsiTheme="minorHAnsi" w:cstheme="minorHAnsi"/>
              </w:rPr>
              <w:t>27/01/2021</w:t>
            </w:r>
          </w:p>
        </w:tc>
      </w:tr>
      <w:tr w:rsidR="00791CF4" w:rsidRPr="005F004B" w14:paraId="484B82D5" w14:textId="77777777" w:rsidTr="00047741">
        <w:tc>
          <w:tcPr>
            <w:tcW w:w="3387" w:type="dxa"/>
          </w:tcPr>
          <w:p w14:paraId="3C46D4CB" w14:textId="21584352" w:rsidR="00791CF4" w:rsidRPr="005F004B" w:rsidRDefault="00791CF4">
            <w:pPr>
              <w:rPr>
                <w:rFonts w:asciiTheme="minorHAnsi" w:hAnsiTheme="minorHAnsi" w:cstheme="minorHAnsi"/>
              </w:rPr>
            </w:pPr>
          </w:p>
        </w:tc>
        <w:tc>
          <w:tcPr>
            <w:tcW w:w="1617" w:type="dxa"/>
          </w:tcPr>
          <w:p w14:paraId="045E4132" w14:textId="521B5E14" w:rsidR="00791CF4" w:rsidRPr="005F004B" w:rsidRDefault="00791CF4">
            <w:pPr>
              <w:rPr>
                <w:rFonts w:asciiTheme="minorHAnsi" w:hAnsiTheme="minorHAnsi" w:cstheme="minorHAnsi"/>
              </w:rPr>
            </w:pPr>
          </w:p>
        </w:tc>
        <w:tc>
          <w:tcPr>
            <w:tcW w:w="1795" w:type="dxa"/>
          </w:tcPr>
          <w:p w14:paraId="2EF7DFA6" w14:textId="7EF5156E" w:rsidR="00791CF4" w:rsidRPr="005F004B" w:rsidRDefault="00791CF4">
            <w:pPr>
              <w:rPr>
                <w:rFonts w:asciiTheme="minorHAnsi" w:hAnsiTheme="minorHAnsi" w:cstheme="minorHAnsi"/>
              </w:rPr>
            </w:pPr>
          </w:p>
        </w:tc>
        <w:tc>
          <w:tcPr>
            <w:tcW w:w="653" w:type="dxa"/>
          </w:tcPr>
          <w:p w14:paraId="764BBDE4" w14:textId="1B4419F2" w:rsidR="00791CF4" w:rsidRPr="005F004B" w:rsidRDefault="00791CF4" w:rsidP="00E622ED">
            <w:pPr>
              <w:rPr>
                <w:rFonts w:asciiTheme="minorHAnsi" w:hAnsiTheme="minorHAnsi" w:cstheme="minorHAnsi"/>
              </w:rPr>
            </w:pPr>
          </w:p>
        </w:tc>
        <w:tc>
          <w:tcPr>
            <w:tcW w:w="2176" w:type="dxa"/>
          </w:tcPr>
          <w:p w14:paraId="52C0C4D2" w14:textId="1EA40B7E" w:rsidR="00791CF4" w:rsidRPr="005F004B" w:rsidRDefault="00791CF4" w:rsidP="00E622ED">
            <w:pPr>
              <w:rPr>
                <w:rFonts w:asciiTheme="minorHAnsi" w:hAnsiTheme="minorHAnsi" w:cstheme="minorHAnsi"/>
              </w:rPr>
            </w:pPr>
          </w:p>
        </w:tc>
      </w:tr>
      <w:tr w:rsidR="00791CF4" w:rsidRPr="005F004B" w14:paraId="6BC1EAAB" w14:textId="77777777" w:rsidTr="00047741">
        <w:tc>
          <w:tcPr>
            <w:tcW w:w="3387" w:type="dxa"/>
          </w:tcPr>
          <w:p w14:paraId="13E6F75A" w14:textId="77777777" w:rsidR="00791CF4" w:rsidRPr="005F004B" w:rsidRDefault="00791CF4">
            <w:pPr>
              <w:rPr>
                <w:rFonts w:asciiTheme="minorHAnsi" w:hAnsiTheme="minorHAnsi" w:cstheme="minorHAnsi"/>
              </w:rPr>
            </w:pPr>
          </w:p>
        </w:tc>
        <w:tc>
          <w:tcPr>
            <w:tcW w:w="1617" w:type="dxa"/>
          </w:tcPr>
          <w:p w14:paraId="1EAC0699" w14:textId="77777777" w:rsidR="00791CF4" w:rsidRPr="005F004B" w:rsidRDefault="00791CF4">
            <w:pPr>
              <w:rPr>
                <w:rFonts w:asciiTheme="minorHAnsi" w:hAnsiTheme="minorHAnsi" w:cstheme="minorHAnsi"/>
              </w:rPr>
            </w:pPr>
          </w:p>
        </w:tc>
        <w:tc>
          <w:tcPr>
            <w:tcW w:w="1795" w:type="dxa"/>
          </w:tcPr>
          <w:p w14:paraId="4885D953" w14:textId="77777777" w:rsidR="00791CF4" w:rsidRPr="005F004B" w:rsidRDefault="00791CF4">
            <w:pPr>
              <w:rPr>
                <w:rFonts w:asciiTheme="minorHAnsi" w:hAnsiTheme="minorHAnsi" w:cstheme="minorHAnsi"/>
              </w:rPr>
            </w:pPr>
          </w:p>
        </w:tc>
        <w:tc>
          <w:tcPr>
            <w:tcW w:w="653" w:type="dxa"/>
          </w:tcPr>
          <w:p w14:paraId="51EF1267" w14:textId="77777777" w:rsidR="00791CF4" w:rsidRPr="005F004B" w:rsidRDefault="00791CF4" w:rsidP="00E622ED">
            <w:pPr>
              <w:rPr>
                <w:rFonts w:asciiTheme="minorHAnsi" w:hAnsiTheme="minorHAnsi" w:cstheme="minorHAnsi"/>
              </w:rPr>
            </w:pPr>
          </w:p>
        </w:tc>
        <w:tc>
          <w:tcPr>
            <w:tcW w:w="2176" w:type="dxa"/>
          </w:tcPr>
          <w:p w14:paraId="5BA1DDAC" w14:textId="77777777" w:rsidR="00791CF4" w:rsidRPr="005F004B" w:rsidRDefault="00791CF4" w:rsidP="00E622ED">
            <w:pPr>
              <w:rPr>
                <w:rFonts w:asciiTheme="minorHAnsi" w:hAnsiTheme="minorHAnsi" w:cstheme="minorHAnsi"/>
              </w:rPr>
            </w:pPr>
          </w:p>
        </w:tc>
      </w:tr>
      <w:tr w:rsidR="00791CF4" w:rsidRPr="005F004B" w14:paraId="42EAC422" w14:textId="77777777" w:rsidTr="00047741">
        <w:tc>
          <w:tcPr>
            <w:tcW w:w="3387" w:type="dxa"/>
          </w:tcPr>
          <w:p w14:paraId="0954A480" w14:textId="77777777" w:rsidR="00791CF4" w:rsidRPr="005F004B" w:rsidRDefault="00791CF4">
            <w:pPr>
              <w:rPr>
                <w:rFonts w:asciiTheme="minorHAnsi" w:hAnsiTheme="minorHAnsi" w:cstheme="minorHAnsi"/>
              </w:rPr>
            </w:pPr>
          </w:p>
        </w:tc>
        <w:tc>
          <w:tcPr>
            <w:tcW w:w="1617" w:type="dxa"/>
          </w:tcPr>
          <w:p w14:paraId="0F377814" w14:textId="77777777" w:rsidR="00791CF4" w:rsidRPr="005F004B" w:rsidRDefault="00791CF4">
            <w:pPr>
              <w:rPr>
                <w:rFonts w:asciiTheme="minorHAnsi" w:hAnsiTheme="minorHAnsi" w:cstheme="minorHAnsi"/>
              </w:rPr>
            </w:pPr>
          </w:p>
        </w:tc>
        <w:tc>
          <w:tcPr>
            <w:tcW w:w="1795" w:type="dxa"/>
          </w:tcPr>
          <w:p w14:paraId="5E0645DF" w14:textId="77777777" w:rsidR="00791CF4" w:rsidRPr="005F004B" w:rsidRDefault="00791CF4">
            <w:pPr>
              <w:rPr>
                <w:rFonts w:asciiTheme="minorHAnsi" w:hAnsiTheme="minorHAnsi" w:cstheme="minorHAnsi"/>
              </w:rPr>
            </w:pPr>
          </w:p>
        </w:tc>
        <w:tc>
          <w:tcPr>
            <w:tcW w:w="653" w:type="dxa"/>
          </w:tcPr>
          <w:p w14:paraId="31B3551A" w14:textId="77777777" w:rsidR="00791CF4" w:rsidRPr="005F004B" w:rsidRDefault="00791CF4" w:rsidP="00E622ED">
            <w:pPr>
              <w:rPr>
                <w:rFonts w:asciiTheme="minorHAnsi" w:hAnsiTheme="minorHAnsi" w:cstheme="minorHAnsi"/>
              </w:rPr>
            </w:pPr>
          </w:p>
        </w:tc>
        <w:tc>
          <w:tcPr>
            <w:tcW w:w="2176" w:type="dxa"/>
          </w:tcPr>
          <w:p w14:paraId="47D49F29" w14:textId="77777777" w:rsidR="00791CF4" w:rsidRPr="005F004B" w:rsidRDefault="00791CF4" w:rsidP="00E622ED">
            <w:pPr>
              <w:rPr>
                <w:rFonts w:asciiTheme="minorHAnsi" w:hAnsiTheme="minorHAnsi" w:cstheme="minorHAnsi"/>
              </w:rPr>
            </w:pPr>
          </w:p>
        </w:tc>
      </w:tr>
    </w:tbl>
    <w:p w14:paraId="437316D5" w14:textId="77777777" w:rsidR="00791CF4" w:rsidRPr="005F004B" w:rsidRDefault="00791CF4" w:rsidP="00E622ED">
      <w:pPr>
        <w:jc w:val="both"/>
        <w:rPr>
          <w:rFonts w:cstheme="minorHAnsi"/>
          <w:lang w:eastAsia="it-IT"/>
        </w:rPr>
      </w:pPr>
    </w:p>
    <w:p w14:paraId="313FB1FC" w14:textId="77777777" w:rsidR="00824D3A" w:rsidRPr="005F004B" w:rsidRDefault="00824D3A" w:rsidP="00E622ED">
      <w:pPr>
        <w:jc w:val="both"/>
        <w:rPr>
          <w:rFonts w:cstheme="minorHAnsi"/>
          <w:lang w:eastAsia="it-IT"/>
        </w:rPr>
      </w:pPr>
      <w:r w:rsidRPr="005F004B">
        <w:rPr>
          <w:rFonts w:cstheme="minorHAnsi"/>
          <w:lang w:eastAsia="it-IT"/>
        </w:rPr>
        <w:br w:type="page"/>
      </w:r>
    </w:p>
    <w:p w14:paraId="739BEAC2" w14:textId="77777777" w:rsidR="00824D3A" w:rsidRPr="005F004B" w:rsidRDefault="00824D3A" w:rsidP="00E622ED">
      <w:pPr>
        <w:pStyle w:val="Titolo1"/>
        <w:jc w:val="both"/>
        <w:rPr>
          <w:rFonts w:asciiTheme="minorHAnsi" w:hAnsiTheme="minorHAnsi" w:cstheme="minorHAnsi"/>
        </w:rPr>
      </w:pPr>
      <w:bookmarkStart w:id="1" w:name="_Toc63687319"/>
      <w:r w:rsidRPr="005F004B">
        <w:rPr>
          <w:rFonts w:asciiTheme="minorHAnsi" w:hAnsiTheme="minorHAnsi" w:cstheme="minorHAnsi"/>
        </w:rPr>
        <w:lastRenderedPageBreak/>
        <w:t>scopo del documento</w:t>
      </w:r>
      <w:bookmarkEnd w:id="1"/>
    </w:p>
    <w:p w14:paraId="3F8A08FE" w14:textId="77777777" w:rsidR="004E1F0D" w:rsidRPr="005F004B" w:rsidRDefault="004E1F0D">
      <w:pPr>
        <w:spacing w:after="7" w:line="269" w:lineRule="auto"/>
        <w:ind w:left="10" w:hanging="10"/>
        <w:jc w:val="both"/>
        <w:rPr>
          <w:rFonts w:cstheme="minorHAnsi"/>
        </w:rPr>
      </w:pPr>
      <w:r w:rsidRPr="005F004B">
        <w:rPr>
          <w:rFonts w:cstheme="minorHAnsi"/>
          <w:sz w:val="24"/>
        </w:rPr>
        <w:t xml:space="preserve">Il documento ha lo scopo di descrivere le informazioni e le funzionalità già disponibili grazie alle “piattaforme applicative trasversali” e messe a disposizione dell’intero sistema informativo dell’Ente e quindi anche di qualsiasi nuovo applicativo acquisito con un contratto di licenza d’uso ovvero con uno di “sviluppo ad hoc”. </w:t>
      </w:r>
    </w:p>
    <w:p w14:paraId="2D87BD22" w14:textId="77777777" w:rsidR="004E1F0D" w:rsidRPr="005F004B" w:rsidRDefault="004E1F0D">
      <w:pPr>
        <w:spacing w:after="19"/>
        <w:jc w:val="both"/>
        <w:rPr>
          <w:rFonts w:cstheme="minorHAnsi"/>
        </w:rPr>
      </w:pPr>
      <w:r w:rsidRPr="005F004B">
        <w:rPr>
          <w:rFonts w:cstheme="minorHAnsi"/>
          <w:sz w:val="24"/>
        </w:rPr>
        <w:t xml:space="preserve"> </w:t>
      </w:r>
    </w:p>
    <w:p w14:paraId="4B6F986B" w14:textId="77777777" w:rsidR="004E1F0D" w:rsidRPr="005F004B" w:rsidRDefault="004E1F0D">
      <w:pPr>
        <w:spacing w:after="8" w:line="269" w:lineRule="auto"/>
        <w:ind w:left="10" w:hanging="10"/>
        <w:jc w:val="both"/>
        <w:rPr>
          <w:rFonts w:cstheme="minorHAnsi"/>
        </w:rPr>
      </w:pPr>
      <w:r w:rsidRPr="005F004B">
        <w:rPr>
          <w:rFonts w:cstheme="minorHAnsi"/>
          <w:sz w:val="24"/>
        </w:rPr>
        <w:t xml:space="preserve">In entrambi i casi comunque i nuovi applicativi sono vincolati all’utilizzo e la valorizzazione di queste piattaforme “standard” per l’Ente, e non devono crearne di alternative a garanzia della univocità, omogeneità e facilità di manutenzione e gestione delle stesse. </w:t>
      </w:r>
    </w:p>
    <w:p w14:paraId="13371D43" w14:textId="77777777" w:rsidR="004E1F0D" w:rsidRPr="005F004B" w:rsidRDefault="004E1F0D">
      <w:pPr>
        <w:spacing w:after="19"/>
        <w:jc w:val="both"/>
        <w:rPr>
          <w:rFonts w:cstheme="minorHAnsi"/>
        </w:rPr>
      </w:pPr>
      <w:r w:rsidRPr="005F004B">
        <w:rPr>
          <w:rFonts w:cstheme="minorHAnsi"/>
          <w:sz w:val="24"/>
        </w:rPr>
        <w:t xml:space="preserve"> </w:t>
      </w:r>
    </w:p>
    <w:p w14:paraId="446A4564" w14:textId="0459FC21" w:rsidR="004E1F0D" w:rsidRPr="005F004B" w:rsidRDefault="004E1F0D">
      <w:pPr>
        <w:spacing w:after="7" w:line="269" w:lineRule="auto"/>
        <w:ind w:left="10" w:hanging="10"/>
        <w:jc w:val="both"/>
        <w:rPr>
          <w:rFonts w:cstheme="minorHAnsi"/>
        </w:rPr>
      </w:pPr>
      <w:r w:rsidRPr="005F004B">
        <w:rPr>
          <w:rFonts w:cstheme="minorHAnsi"/>
          <w:sz w:val="24"/>
        </w:rPr>
        <w:t>Il documento è parte integrante della documentazione a disposizione di tutti i partecipanti alle Gare per l’individuazione di soluzioni Software, in modo da assicurare la sintetica ma completa informativa necessaria alla formulazione di proposte coerenti con la realtà ICT del Comune di Genova.</w:t>
      </w:r>
      <w:r w:rsidR="0012285A" w:rsidRPr="005F004B">
        <w:rPr>
          <w:rFonts w:cstheme="minorHAnsi"/>
          <w:sz w:val="24"/>
        </w:rPr>
        <w:t xml:space="preserve"> </w:t>
      </w:r>
    </w:p>
    <w:p w14:paraId="3BF4F40E" w14:textId="77777777" w:rsidR="004E1F0D" w:rsidRPr="005F004B" w:rsidRDefault="004E1F0D">
      <w:pPr>
        <w:spacing w:after="19"/>
        <w:jc w:val="both"/>
        <w:rPr>
          <w:rFonts w:cstheme="minorHAnsi"/>
        </w:rPr>
      </w:pPr>
      <w:r w:rsidRPr="005F004B">
        <w:rPr>
          <w:rFonts w:cstheme="minorHAnsi"/>
          <w:sz w:val="24"/>
        </w:rPr>
        <w:t xml:space="preserve"> </w:t>
      </w:r>
    </w:p>
    <w:p w14:paraId="3F43980D" w14:textId="77777777" w:rsidR="004E1F0D" w:rsidRPr="005F004B" w:rsidRDefault="004E1F0D">
      <w:pPr>
        <w:jc w:val="both"/>
        <w:rPr>
          <w:rFonts w:cstheme="minorHAnsi"/>
          <w:lang w:eastAsia="it-IT"/>
        </w:rPr>
      </w:pPr>
      <w:r w:rsidRPr="005F004B">
        <w:rPr>
          <w:rFonts w:cstheme="minorHAnsi"/>
          <w:sz w:val="24"/>
        </w:rPr>
        <w:t>Il documento non prevede le specifiche tecniche dettagliate di tutti i connettori ed i tracciati indispensabili per l’utilizzo e l’integrazione con le piattaforme applicative trasversali, che saranno poi indispensabili per l’analisi di dettaglio da effettuare con l’aggiudicatario, ma si propone di garantire l’informativa sufficiente alla formulazione di proposte progettuali coerenti con i Capitolati di gara, complete degli elementi tecnico-economici indispensabili alla loro valutazione in sede di Commissione.</w:t>
      </w:r>
    </w:p>
    <w:p w14:paraId="1F2CF1D5" w14:textId="77777777" w:rsidR="004F4FFC" w:rsidRPr="005F004B" w:rsidRDefault="004F4FFC" w:rsidP="00E622ED">
      <w:pPr>
        <w:jc w:val="both"/>
        <w:rPr>
          <w:rFonts w:cstheme="minorHAnsi"/>
          <w:lang w:eastAsia="it-IT"/>
        </w:rPr>
      </w:pPr>
      <w:r w:rsidRPr="005F004B">
        <w:rPr>
          <w:rFonts w:cstheme="minorHAnsi"/>
          <w:lang w:eastAsia="it-IT"/>
        </w:rPr>
        <w:br w:type="page"/>
      </w:r>
    </w:p>
    <w:p w14:paraId="1A463A52" w14:textId="7215189D" w:rsidR="00DC2020" w:rsidRPr="005F004B" w:rsidRDefault="004F4FFC" w:rsidP="00E622ED">
      <w:pPr>
        <w:pStyle w:val="Titolo1"/>
        <w:jc w:val="both"/>
        <w:rPr>
          <w:rFonts w:asciiTheme="minorHAnsi" w:hAnsiTheme="minorHAnsi" w:cstheme="minorHAnsi"/>
        </w:rPr>
      </w:pPr>
      <w:bookmarkStart w:id="2" w:name="_Toc63687320"/>
      <w:r w:rsidRPr="005F004B">
        <w:rPr>
          <w:rFonts w:asciiTheme="minorHAnsi" w:hAnsiTheme="minorHAnsi" w:cstheme="minorHAnsi"/>
        </w:rPr>
        <w:lastRenderedPageBreak/>
        <w:t>glossario</w:t>
      </w:r>
      <w:bookmarkEnd w:id="2"/>
    </w:p>
    <w:p w14:paraId="2E5E2923" w14:textId="73513995" w:rsidR="00D3226C" w:rsidRPr="005F004B" w:rsidRDefault="00D3226C" w:rsidP="00E622ED">
      <w:pPr>
        <w:jc w:val="both"/>
        <w:rPr>
          <w:rFonts w:cstheme="minorHAnsi"/>
        </w:rPr>
      </w:pPr>
      <w:r w:rsidRPr="005F004B">
        <w:rPr>
          <w:rFonts w:cstheme="minorHAnsi"/>
        </w:rPr>
        <w:t>Al fine di rendere più chiaro il presente capitolato, si tenga conto dei seguenti acronimi e definizioni:</w:t>
      </w:r>
    </w:p>
    <w:p w14:paraId="13380946" w14:textId="1553AD49" w:rsidR="005D3C17" w:rsidRPr="005F004B" w:rsidRDefault="005D3C17" w:rsidP="00E622ED">
      <w:pPr>
        <w:pStyle w:val="Didascalia"/>
        <w:keepNext/>
        <w:rPr>
          <w:rFonts w:asciiTheme="minorHAnsi" w:hAnsiTheme="minorHAnsi" w:cstheme="minorHAnsi"/>
          <w:color w:val="000000" w:themeColor="text1"/>
        </w:rPr>
      </w:pPr>
      <w:r w:rsidRPr="005F004B">
        <w:rPr>
          <w:rFonts w:asciiTheme="minorHAnsi" w:hAnsiTheme="minorHAnsi" w:cstheme="minorHAnsi"/>
          <w:color w:val="000000" w:themeColor="text1"/>
        </w:rPr>
        <w:t>Tabella</w:t>
      </w:r>
      <w:r w:rsidR="0012285A" w:rsidRPr="005F004B">
        <w:rPr>
          <w:rFonts w:asciiTheme="minorHAnsi" w:hAnsiTheme="minorHAnsi" w:cstheme="minorHAnsi"/>
          <w:color w:val="000000" w:themeColor="text1"/>
        </w:rPr>
        <w:t xml:space="preserve"> </w:t>
      </w:r>
      <w:r w:rsidRPr="005F004B">
        <w:rPr>
          <w:rFonts w:asciiTheme="minorHAnsi" w:hAnsiTheme="minorHAnsi" w:cstheme="minorHAnsi"/>
          <w:color w:val="000000" w:themeColor="text1"/>
        </w:rPr>
        <w:fldChar w:fldCharType="begin"/>
      </w:r>
      <w:r w:rsidRPr="005F004B">
        <w:rPr>
          <w:rFonts w:asciiTheme="minorHAnsi" w:hAnsiTheme="minorHAnsi" w:cstheme="minorHAnsi"/>
          <w:color w:val="000000" w:themeColor="text1"/>
        </w:rPr>
        <w:instrText xml:space="preserve"> SEQ Tabella_ \* ARABIC </w:instrText>
      </w:r>
      <w:r w:rsidRPr="005F004B">
        <w:rPr>
          <w:rFonts w:asciiTheme="minorHAnsi" w:hAnsiTheme="minorHAnsi" w:cstheme="minorHAnsi"/>
          <w:color w:val="000000" w:themeColor="text1"/>
        </w:rPr>
        <w:fldChar w:fldCharType="separate"/>
      </w:r>
      <w:r w:rsidR="00502EE6" w:rsidRPr="005F004B">
        <w:rPr>
          <w:rFonts w:asciiTheme="minorHAnsi" w:hAnsiTheme="minorHAnsi" w:cstheme="minorHAnsi"/>
          <w:noProof/>
          <w:color w:val="000000" w:themeColor="text1"/>
        </w:rPr>
        <w:t>1</w:t>
      </w:r>
      <w:r w:rsidRPr="005F004B">
        <w:rPr>
          <w:rFonts w:asciiTheme="minorHAnsi" w:hAnsiTheme="minorHAnsi" w:cstheme="minorHAnsi"/>
          <w:color w:val="000000" w:themeColor="text1"/>
        </w:rPr>
        <w:fldChar w:fldCharType="end"/>
      </w:r>
      <w:r w:rsidRPr="005F004B">
        <w:rPr>
          <w:rFonts w:asciiTheme="minorHAnsi" w:hAnsiTheme="minorHAnsi" w:cstheme="minorHAnsi"/>
          <w:color w:val="000000" w:themeColor="text1"/>
        </w:rPr>
        <w:t xml:space="preserve"> - Glossario</w:t>
      </w:r>
    </w:p>
    <w:p w14:paraId="55C2960D" w14:textId="77777777" w:rsidR="00D3226C" w:rsidRPr="005F004B" w:rsidRDefault="00D3226C">
      <w:pPr>
        <w:pStyle w:val="Didascalia"/>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5"/>
        <w:gridCol w:w="5523"/>
      </w:tblGrid>
      <w:tr w:rsidR="00E1661B" w:rsidRPr="005F004B" w14:paraId="259C30A3" w14:textId="77777777" w:rsidTr="000C6B0C">
        <w:trPr>
          <w:trHeight w:val="299"/>
          <w:jc w:val="center"/>
        </w:trPr>
        <w:tc>
          <w:tcPr>
            <w:tcW w:w="21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6A359B" w14:textId="77777777" w:rsidR="00E1661B" w:rsidRPr="005F004B" w:rsidRDefault="00E1661B" w:rsidP="00E622ED">
            <w:pPr>
              <w:spacing w:line="276" w:lineRule="auto"/>
              <w:jc w:val="both"/>
              <w:rPr>
                <w:rFonts w:cstheme="minorHAnsi"/>
                <w:b/>
                <w:color w:val="000000"/>
                <w:sz w:val="18"/>
                <w:szCs w:val="18"/>
              </w:rPr>
            </w:pPr>
            <w:r w:rsidRPr="005F004B">
              <w:rPr>
                <w:rFonts w:cstheme="minorHAnsi"/>
                <w:b/>
                <w:color w:val="000000"/>
                <w:sz w:val="18"/>
                <w:szCs w:val="18"/>
              </w:rPr>
              <w:t>Acronimo/Termine</w:t>
            </w:r>
          </w:p>
        </w:tc>
        <w:tc>
          <w:tcPr>
            <w:tcW w:w="2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974E1A" w14:textId="77777777" w:rsidR="00E1661B" w:rsidRPr="005F004B" w:rsidRDefault="00E1661B" w:rsidP="00E622ED">
            <w:pPr>
              <w:spacing w:line="276" w:lineRule="auto"/>
              <w:jc w:val="both"/>
              <w:rPr>
                <w:rFonts w:cstheme="minorHAnsi"/>
                <w:color w:val="000000"/>
                <w:sz w:val="18"/>
                <w:szCs w:val="18"/>
              </w:rPr>
            </w:pPr>
            <w:r w:rsidRPr="005F004B">
              <w:rPr>
                <w:rFonts w:cstheme="minorHAnsi"/>
                <w:color w:val="000000"/>
                <w:sz w:val="18"/>
                <w:szCs w:val="18"/>
              </w:rPr>
              <w:t>Descrizione</w:t>
            </w:r>
          </w:p>
        </w:tc>
      </w:tr>
      <w:tr w:rsidR="00E1661B" w:rsidRPr="005F004B" w14:paraId="2DD40830" w14:textId="77777777" w:rsidTr="000C6B0C">
        <w:trPr>
          <w:trHeight w:val="299"/>
          <w:jc w:val="center"/>
        </w:trPr>
        <w:tc>
          <w:tcPr>
            <w:tcW w:w="2132" w:type="pct"/>
            <w:tcBorders>
              <w:top w:val="single" w:sz="4" w:space="0" w:color="auto"/>
              <w:left w:val="single" w:sz="4" w:space="0" w:color="auto"/>
              <w:bottom w:val="single" w:sz="4" w:space="0" w:color="auto"/>
              <w:right w:val="single" w:sz="4" w:space="0" w:color="auto"/>
            </w:tcBorders>
            <w:shd w:val="clear" w:color="auto" w:fill="auto"/>
            <w:vAlign w:val="center"/>
          </w:tcPr>
          <w:p w14:paraId="740293FC" w14:textId="77777777" w:rsidR="00E1661B" w:rsidRPr="005F004B" w:rsidRDefault="00E1661B" w:rsidP="00E622ED">
            <w:pPr>
              <w:spacing w:line="276" w:lineRule="auto"/>
              <w:jc w:val="both"/>
              <w:rPr>
                <w:rFonts w:cstheme="minorHAnsi"/>
                <w:b/>
                <w:color w:val="000000"/>
                <w:sz w:val="18"/>
                <w:szCs w:val="18"/>
              </w:rPr>
            </w:pPr>
            <w:r w:rsidRPr="005F004B">
              <w:rPr>
                <w:rFonts w:cstheme="minorHAnsi"/>
                <w:b/>
                <w:color w:val="000000"/>
                <w:sz w:val="18"/>
                <w:szCs w:val="18"/>
              </w:rPr>
              <w:t>AD</w:t>
            </w:r>
          </w:p>
        </w:tc>
        <w:tc>
          <w:tcPr>
            <w:tcW w:w="2868" w:type="pct"/>
            <w:tcBorders>
              <w:top w:val="single" w:sz="4" w:space="0" w:color="auto"/>
              <w:left w:val="single" w:sz="4" w:space="0" w:color="auto"/>
              <w:bottom w:val="single" w:sz="4" w:space="0" w:color="auto"/>
              <w:right w:val="single" w:sz="4" w:space="0" w:color="auto"/>
            </w:tcBorders>
            <w:shd w:val="clear" w:color="auto" w:fill="auto"/>
            <w:vAlign w:val="center"/>
          </w:tcPr>
          <w:p w14:paraId="21F42249" w14:textId="77777777" w:rsidR="00E1661B" w:rsidRPr="005F004B" w:rsidRDefault="00E1661B" w:rsidP="00E622ED">
            <w:pPr>
              <w:spacing w:line="276" w:lineRule="auto"/>
              <w:jc w:val="both"/>
              <w:rPr>
                <w:rFonts w:cstheme="minorHAnsi"/>
                <w:color w:val="000000"/>
                <w:sz w:val="18"/>
                <w:szCs w:val="18"/>
              </w:rPr>
            </w:pPr>
            <w:r w:rsidRPr="005F004B">
              <w:rPr>
                <w:rFonts w:cstheme="minorHAnsi"/>
                <w:color w:val="000000"/>
                <w:sz w:val="18"/>
                <w:szCs w:val="18"/>
              </w:rPr>
              <w:t>Agenda Digitale</w:t>
            </w:r>
          </w:p>
        </w:tc>
      </w:tr>
      <w:tr w:rsidR="00E1661B" w:rsidRPr="005F004B" w14:paraId="67780528" w14:textId="77777777" w:rsidTr="000C6B0C">
        <w:trPr>
          <w:trHeight w:val="299"/>
          <w:jc w:val="center"/>
        </w:trPr>
        <w:tc>
          <w:tcPr>
            <w:tcW w:w="2132" w:type="pct"/>
            <w:tcBorders>
              <w:top w:val="single" w:sz="4" w:space="0" w:color="auto"/>
              <w:left w:val="single" w:sz="4" w:space="0" w:color="auto"/>
              <w:bottom w:val="single" w:sz="4" w:space="0" w:color="auto"/>
              <w:right w:val="single" w:sz="4" w:space="0" w:color="auto"/>
            </w:tcBorders>
            <w:shd w:val="clear" w:color="auto" w:fill="auto"/>
            <w:vAlign w:val="center"/>
          </w:tcPr>
          <w:p w14:paraId="3A4ADFB9" w14:textId="77777777" w:rsidR="00E1661B" w:rsidRPr="005F004B" w:rsidRDefault="00E1661B" w:rsidP="00E622ED">
            <w:pPr>
              <w:spacing w:line="276" w:lineRule="auto"/>
              <w:jc w:val="both"/>
              <w:rPr>
                <w:rFonts w:cstheme="minorHAnsi"/>
                <w:b/>
                <w:color w:val="000000"/>
                <w:sz w:val="18"/>
                <w:szCs w:val="18"/>
              </w:rPr>
            </w:pPr>
            <w:proofErr w:type="spellStart"/>
            <w:r w:rsidRPr="005F004B">
              <w:rPr>
                <w:rFonts w:cstheme="minorHAnsi"/>
                <w:b/>
                <w:color w:val="000000"/>
                <w:sz w:val="18"/>
                <w:szCs w:val="18"/>
              </w:rPr>
              <w:t>AgID</w:t>
            </w:r>
            <w:proofErr w:type="spellEnd"/>
          </w:p>
        </w:tc>
        <w:tc>
          <w:tcPr>
            <w:tcW w:w="2868" w:type="pct"/>
            <w:tcBorders>
              <w:top w:val="single" w:sz="4" w:space="0" w:color="auto"/>
              <w:left w:val="single" w:sz="4" w:space="0" w:color="auto"/>
              <w:bottom w:val="single" w:sz="4" w:space="0" w:color="auto"/>
              <w:right w:val="single" w:sz="4" w:space="0" w:color="auto"/>
            </w:tcBorders>
            <w:shd w:val="clear" w:color="auto" w:fill="auto"/>
            <w:vAlign w:val="center"/>
          </w:tcPr>
          <w:p w14:paraId="65757E38" w14:textId="77777777" w:rsidR="00E1661B" w:rsidRPr="005F004B" w:rsidRDefault="00E1661B" w:rsidP="00E622ED">
            <w:pPr>
              <w:spacing w:line="276" w:lineRule="auto"/>
              <w:jc w:val="both"/>
              <w:rPr>
                <w:rFonts w:cstheme="minorHAnsi"/>
                <w:color w:val="000000"/>
                <w:sz w:val="18"/>
                <w:szCs w:val="18"/>
              </w:rPr>
            </w:pPr>
            <w:r w:rsidRPr="005F004B">
              <w:rPr>
                <w:rFonts w:cstheme="minorHAnsi"/>
                <w:color w:val="000000"/>
                <w:sz w:val="18"/>
                <w:szCs w:val="18"/>
              </w:rPr>
              <w:t>Agenzia per l’Italia Digitale</w:t>
            </w:r>
          </w:p>
        </w:tc>
      </w:tr>
      <w:tr w:rsidR="00E1661B" w:rsidRPr="005F004B" w14:paraId="70671B27" w14:textId="77777777" w:rsidTr="000C6B0C">
        <w:trPr>
          <w:trHeight w:val="299"/>
          <w:jc w:val="center"/>
        </w:trPr>
        <w:tc>
          <w:tcPr>
            <w:tcW w:w="2132" w:type="pct"/>
            <w:tcBorders>
              <w:top w:val="single" w:sz="4" w:space="0" w:color="auto"/>
              <w:left w:val="single" w:sz="4" w:space="0" w:color="auto"/>
              <w:bottom w:val="single" w:sz="4" w:space="0" w:color="auto"/>
              <w:right w:val="single" w:sz="4" w:space="0" w:color="auto"/>
            </w:tcBorders>
            <w:shd w:val="clear" w:color="auto" w:fill="auto"/>
            <w:vAlign w:val="center"/>
          </w:tcPr>
          <w:p w14:paraId="026AAF12" w14:textId="77777777" w:rsidR="00E1661B" w:rsidRPr="005F004B" w:rsidRDefault="00E1661B" w:rsidP="00E622ED">
            <w:pPr>
              <w:spacing w:line="276" w:lineRule="auto"/>
              <w:jc w:val="both"/>
              <w:rPr>
                <w:rFonts w:cstheme="minorHAnsi"/>
                <w:b/>
                <w:color w:val="000000"/>
                <w:sz w:val="18"/>
                <w:szCs w:val="18"/>
              </w:rPr>
            </w:pPr>
            <w:r w:rsidRPr="005F004B">
              <w:rPr>
                <w:rFonts w:cstheme="minorHAnsi"/>
                <w:b/>
                <w:color w:val="000000"/>
                <w:sz w:val="18"/>
                <w:szCs w:val="18"/>
              </w:rPr>
              <w:t>Amministrazione (o Ente)</w:t>
            </w:r>
          </w:p>
        </w:tc>
        <w:tc>
          <w:tcPr>
            <w:tcW w:w="2868" w:type="pct"/>
            <w:tcBorders>
              <w:top w:val="single" w:sz="4" w:space="0" w:color="auto"/>
              <w:left w:val="single" w:sz="4" w:space="0" w:color="auto"/>
              <w:bottom w:val="single" w:sz="4" w:space="0" w:color="auto"/>
              <w:right w:val="single" w:sz="4" w:space="0" w:color="auto"/>
            </w:tcBorders>
            <w:shd w:val="clear" w:color="auto" w:fill="auto"/>
            <w:vAlign w:val="center"/>
          </w:tcPr>
          <w:p w14:paraId="51CAE95B" w14:textId="77777777" w:rsidR="00E1661B" w:rsidRPr="005F004B" w:rsidRDefault="00E1661B" w:rsidP="00E622ED">
            <w:pPr>
              <w:spacing w:line="276" w:lineRule="auto"/>
              <w:jc w:val="both"/>
              <w:rPr>
                <w:rFonts w:cstheme="minorHAnsi"/>
                <w:color w:val="000000"/>
                <w:sz w:val="18"/>
                <w:szCs w:val="18"/>
              </w:rPr>
            </w:pPr>
            <w:r w:rsidRPr="005F004B">
              <w:rPr>
                <w:rFonts w:cstheme="minorHAnsi"/>
                <w:color w:val="000000"/>
                <w:sz w:val="18"/>
                <w:szCs w:val="18"/>
              </w:rPr>
              <w:t>Il Comune di Genova che indice la presente procedura di selezione in qualità di stazione appaltante</w:t>
            </w:r>
          </w:p>
        </w:tc>
      </w:tr>
      <w:tr w:rsidR="00E1661B" w:rsidRPr="005F004B" w14:paraId="68DE3F25" w14:textId="77777777" w:rsidTr="000C6B0C">
        <w:trPr>
          <w:trHeight w:val="299"/>
          <w:jc w:val="center"/>
        </w:trPr>
        <w:tc>
          <w:tcPr>
            <w:tcW w:w="2132" w:type="pct"/>
            <w:tcBorders>
              <w:top w:val="single" w:sz="4" w:space="0" w:color="auto"/>
              <w:left w:val="single" w:sz="4" w:space="0" w:color="auto"/>
              <w:bottom w:val="single" w:sz="4" w:space="0" w:color="auto"/>
              <w:right w:val="single" w:sz="4" w:space="0" w:color="auto"/>
            </w:tcBorders>
            <w:vAlign w:val="center"/>
          </w:tcPr>
          <w:p w14:paraId="3E89A8DF" w14:textId="77777777" w:rsidR="00E1661B" w:rsidRPr="005F004B" w:rsidRDefault="00E1661B" w:rsidP="00E622ED">
            <w:pPr>
              <w:spacing w:line="276" w:lineRule="auto"/>
              <w:jc w:val="both"/>
              <w:rPr>
                <w:rFonts w:cstheme="minorHAnsi"/>
                <w:b/>
                <w:color w:val="000000"/>
                <w:sz w:val="18"/>
                <w:szCs w:val="18"/>
              </w:rPr>
            </w:pPr>
            <w:r w:rsidRPr="005F004B">
              <w:rPr>
                <w:rFonts w:cstheme="minorHAnsi"/>
                <w:b/>
                <w:color w:val="000000"/>
                <w:sz w:val="18"/>
                <w:szCs w:val="18"/>
              </w:rPr>
              <w:t>API</w:t>
            </w:r>
          </w:p>
        </w:tc>
        <w:tc>
          <w:tcPr>
            <w:tcW w:w="2868" w:type="pct"/>
            <w:tcBorders>
              <w:top w:val="single" w:sz="4" w:space="0" w:color="auto"/>
              <w:left w:val="single" w:sz="4" w:space="0" w:color="auto"/>
              <w:bottom w:val="single" w:sz="4" w:space="0" w:color="auto"/>
              <w:right w:val="single" w:sz="4" w:space="0" w:color="auto"/>
            </w:tcBorders>
            <w:vAlign w:val="center"/>
          </w:tcPr>
          <w:p w14:paraId="422036AC" w14:textId="77777777" w:rsidR="00E1661B" w:rsidRPr="005F004B" w:rsidRDefault="00E1661B" w:rsidP="00E622ED">
            <w:pPr>
              <w:spacing w:line="276" w:lineRule="auto"/>
              <w:jc w:val="both"/>
              <w:rPr>
                <w:rFonts w:cstheme="minorHAnsi"/>
                <w:color w:val="000000"/>
                <w:sz w:val="18"/>
                <w:szCs w:val="18"/>
              </w:rPr>
            </w:pPr>
            <w:r w:rsidRPr="005F004B">
              <w:rPr>
                <w:rFonts w:cstheme="minorHAnsi"/>
                <w:color w:val="000000"/>
                <w:sz w:val="18"/>
                <w:szCs w:val="18"/>
              </w:rPr>
              <w:t>Application Program Interface</w:t>
            </w:r>
          </w:p>
        </w:tc>
      </w:tr>
      <w:tr w:rsidR="00E1661B" w:rsidRPr="005F004B" w14:paraId="69E5BD73" w14:textId="77777777" w:rsidTr="000C6B0C">
        <w:trPr>
          <w:trHeight w:val="299"/>
          <w:jc w:val="center"/>
        </w:trPr>
        <w:tc>
          <w:tcPr>
            <w:tcW w:w="2132" w:type="pct"/>
            <w:tcBorders>
              <w:top w:val="single" w:sz="4" w:space="0" w:color="auto"/>
              <w:left w:val="single" w:sz="4" w:space="0" w:color="auto"/>
              <w:bottom w:val="single" w:sz="4" w:space="0" w:color="auto"/>
              <w:right w:val="single" w:sz="4" w:space="0" w:color="auto"/>
            </w:tcBorders>
            <w:vAlign w:val="center"/>
          </w:tcPr>
          <w:p w14:paraId="31296667" w14:textId="77777777" w:rsidR="00E1661B" w:rsidRPr="005F004B" w:rsidRDefault="00E1661B" w:rsidP="00E622ED">
            <w:pPr>
              <w:spacing w:line="276" w:lineRule="auto"/>
              <w:jc w:val="both"/>
              <w:rPr>
                <w:rFonts w:cstheme="minorHAnsi"/>
                <w:b/>
                <w:color w:val="000000"/>
                <w:sz w:val="18"/>
                <w:szCs w:val="18"/>
              </w:rPr>
            </w:pPr>
            <w:r w:rsidRPr="005F004B">
              <w:rPr>
                <w:rFonts w:cstheme="minorHAnsi"/>
                <w:b/>
                <w:color w:val="000000"/>
                <w:sz w:val="18"/>
                <w:szCs w:val="18"/>
              </w:rPr>
              <w:t>Applicazione (o Applicativo o Software o “nuovo sistema”)</w:t>
            </w:r>
          </w:p>
        </w:tc>
        <w:tc>
          <w:tcPr>
            <w:tcW w:w="2868" w:type="pct"/>
            <w:tcBorders>
              <w:top w:val="single" w:sz="4" w:space="0" w:color="auto"/>
              <w:left w:val="single" w:sz="4" w:space="0" w:color="auto"/>
              <w:bottom w:val="single" w:sz="4" w:space="0" w:color="auto"/>
              <w:right w:val="single" w:sz="4" w:space="0" w:color="auto"/>
            </w:tcBorders>
            <w:vAlign w:val="center"/>
          </w:tcPr>
          <w:p w14:paraId="1C4A4FD7" w14:textId="77777777" w:rsidR="00E1661B" w:rsidRPr="005F004B" w:rsidRDefault="00E1661B" w:rsidP="00E622ED">
            <w:pPr>
              <w:spacing w:line="276" w:lineRule="auto"/>
              <w:jc w:val="both"/>
              <w:rPr>
                <w:rFonts w:cstheme="minorHAnsi"/>
                <w:color w:val="000000"/>
                <w:sz w:val="18"/>
                <w:szCs w:val="18"/>
              </w:rPr>
            </w:pPr>
            <w:r w:rsidRPr="005F004B">
              <w:rPr>
                <w:rFonts w:cstheme="minorHAnsi"/>
                <w:color w:val="000000"/>
                <w:sz w:val="18"/>
                <w:szCs w:val="18"/>
              </w:rPr>
              <w:t>Il sistema informativo oggetto del presente capitolato in tutte le sue componenti funzionali</w:t>
            </w:r>
          </w:p>
        </w:tc>
      </w:tr>
      <w:tr w:rsidR="00E1661B" w:rsidRPr="005F004B" w14:paraId="4B2DD00D" w14:textId="77777777" w:rsidTr="000C6B0C">
        <w:trPr>
          <w:trHeight w:val="299"/>
          <w:jc w:val="center"/>
        </w:trPr>
        <w:tc>
          <w:tcPr>
            <w:tcW w:w="2132" w:type="pct"/>
            <w:tcBorders>
              <w:top w:val="single" w:sz="4" w:space="0" w:color="auto"/>
              <w:left w:val="single" w:sz="4" w:space="0" w:color="auto"/>
              <w:bottom w:val="single" w:sz="4" w:space="0" w:color="auto"/>
              <w:right w:val="single" w:sz="4" w:space="0" w:color="auto"/>
            </w:tcBorders>
            <w:vAlign w:val="center"/>
          </w:tcPr>
          <w:p w14:paraId="2DA1D685" w14:textId="77777777" w:rsidR="00E1661B" w:rsidRPr="005F004B" w:rsidRDefault="00E1661B" w:rsidP="00E622ED">
            <w:pPr>
              <w:spacing w:line="276" w:lineRule="auto"/>
              <w:jc w:val="both"/>
              <w:rPr>
                <w:rFonts w:cstheme="minorHAnsi"/>
                <w:b/>
                <w:color w:val="000000"/>
                <w:sz w:val="18"/>
                <w:szCs w:val="18"/>
              </w:rPr>
            </w:pPr>
            <w:r w:rsidRPr="005F004B">
              <w:rPr>
                <w:rFonts w:cstheme="minorHAnsi"/>
                <w:b/>
                <w:color w:val="000000"/>
                <w:sz w:val="18"/>
                <w:szCs w:val="18"/>
              </w:rPr>
              <w:t>CAD</w:t>
            </w:r>
          </w:p>
        </w:tc>
        <w:tc>
          <w:tcPr>
            <w:tcW w:w="2868" w:type="pct"/>
            <w:tcBorders>
              <w:top w:val="single" w:sz="4" w:space="0" w:color="auto"/>
              <w:left w:val="single" w:sz="4" w:space="0" w:color="auto"/>
              <w:bottom w:val="single" w:sz="4" w:space="0" w:color="auto"/>
              <w:right w:val="single" w:sz="4" w:space="0" w:color="auto"/>
            </w:tcBorders>
            <w:vAlign w:val="center"/>
          </w:tcPr>
          <w:p w14:paraId="34AF7BD1" w14:textId="77777777" w:rsidR="00E1661B" w:rsidRPr="005F004B" w:rsidRDefault="00E1661B" w:rsidP="00E622ED">
            <w:pPr>
              <w:spacing w:line="276" w:lineRule="auto"/>
              <w:jc w:val="both"/>
              <w:rPr>
                <w:rFonts w:cstheme="minorHAnsi"/>
                <w:color w:val="000000"/>
                <w:sz w:val="18"/>
                <w:szCs w:val="18"/>
              </w:rPr>
            </w:pPr>
            <w:r w:rsidRPr="005F004B">
              <w:rPr>
                <w:rFonts w:cstheme="minorHAnsi"/>
                <w:color w:val="000000"/>
                <w:sz w:val="18"/>
                <w:szCs w:val="18"/>
              </w:rPr>
              <w:t>Codice dell’Amministrazione Digitale;</w:t>
            </w:r>
            <w:r w:rsidRPr="005F004B">
              <w:rPr>
                <w:rFonts w:cstheme="minorHAnsi"/>
                <w:color w:val="000000"/>
                <w:sz w:val="18"/>
                <w:szCs w:val="18"/>
              </w:rPr>
              <w:br/>
              <w:t xml:space="preserve">Decreto Legislativo del 07-03-2005 n.82 e </w:t>
            </w:r>
            <w:proofErr w:type="spellStart"/>
            <w:r w:rsidRPr="005F004B">
              <w:rPr>
                <w:rFonts w:cstheme="minorHAnsi"/>
                <w:color w:val="000000"/>
                <w:sz w:val="18"/>
                <w:szCs w:val="18"/>
              </w:rPr>
              <w:t>smii</w:t>
            </w:r>
            <w:proofErr w:type="spellEnd"/>
          </w:p>
        </w:tc>
      </w:tr>
      <w:tr w:rsidR="00E1661B" w:rsidRPr="005F004B" w14:paraId="48E6D46F" w14:textId="77777777" w:rsidTr="000C6B0C">
        <w:trPr>
          <w:trHeight w:val="299"/>
          <w:jc w:val="center"/>
        </w:trPr>
        <w:tc>
          <w:tcPr>
            <w:tcW w:w="2132" w:type="pct"/>
            <w:tcBorders>
              <w:top w:val="single" w:sz="4" w:space="0" w:color="auto"/>
              <w:left w:val="single" w:sz="4" w:space="0" w:color="auto"/>
              <w:bottom w:val="single" w:sz="4" w:space="0" w:color="auto"/>
              <w:right w:val="single" w:sz="4" w:space="0" w:color="auto"/>
            </w:tcBorders>
            <w:vAlign w:val="center"/>
          </w:tcPr>
          <w:p w14:paraId="3793555F" w14:textId="77777777" w:rsidR="00E1661B" w:rsidRPr="005F004B" w:rsidRDefault="00E1661B" w:rsidP="00E622ED">
            <w:pPr>
              <w:spacing w:line="276" w:lineRule="auto"/>
              <w:jc w:val="both"/>
              <w:rPr>
                <w:rFonts w:cstheme="minorHAnsi"/>
                <w:b/>
                <w:color w:val="000000"/>
                <w:sz w:val="18"/>
                <w:szCs w:val="18"/>
              </w:rPr>
            </w:pPr>
            <w:r w:rsidRPr="005F004B">
              <w:rPr>
                <w:rFonts w:cstheme="minorHAnsi"/>
                <w:b/>
                <w:color w:val="000000"/>
                <w:sz w:val="18"/>
                <w:szCs w:val="18"/>
              </w:rPr>
              <w:t>CMMI</w:t>
            </w:r>
          </w:p>
        </w:tc>
        <w:tc>
          <w:tcPr>
            <w:tcW w:w="2868" w:type="pct"/>
            <w:tcBorders>
              <w:top w:val="single" w:sz="4" w:space="0" w:color="auto"/>
              <w:left w:val="single" w:sz="4" w:space="0" w:color="auto"/>
              <w:bottom w:val="single" w:sz="4" w:space="0" w:color="auto"/>
              <w:right w:val="single" w:sz="4" w:space="0" w:color="auto"/>
            </w:tcBorders>
            <w:vAlign w:val="center"/>
          </w:tcPr>
          <w:p w14:paraId="2A3EDE67" w14:textId="77777777" w:rsidR="00E1661B" w:rsidRPr="005F004B" w:rsidRDefault="00E1661B" w:rsidP="00E622ED">
            <w:pPr>
              <w:spacing w:line="276" w:lineRule="auto"/>
              <w:jc w:val="both"/>
              <w:rPr>
                <w:rFonts w:cstheme="minorHAnsi"/>
                <w:color w:val="000000"/>
                <w:sz w:val="18"/>
                <w:szCs w:val="18"/>
              </w:rPr>
            </w:pPr>
            <w:r w:rsidRPr="005F004B">
              <w:rPr>
                <w:rFonts w:cstheme="minorHAnsi"/>
                <w:color w:val="000000"/>
                <w:sz w:val="18"/>
                <w:szCs w:val="18"/>
              </w:rPr>
              <w:t xml:space="preserve">Capability </w:t>
            </w:r>
            <w:proofErr w:type="spellStart"/>
            <w:r w:rsidRPr="005F004B">
              <w:rPr>
                <w:rFonts w:cstheme="minorHAnsi"/>
                <w:color w:val="000000"/>
                <w:sz w:val="18"/>
                <w:szCs w:val="18"/>
              </w:rPr>
              <w:t>Maturity</w:t>
            </w:r>
            <w:proofErr w:type="spellEnd"/>
            <w:r w:rsidRPr="005F004B">
              <w:rPr>
                <w:rFonts w:cstheme="minorHAnsi"/>
                <w:color w:val="000000"/>
                <w:sz w:val="18"/>
                <w:szCs w:val="18"/>
              </w:rPr>
              <w:t xml:space="preserve"> Model </w:t>
            </w:r>
            <w:proofErr w:type="spellStart"/>
            <w:r w:rsidRPr="005F004B">
              <w:rPr>
                <w:rFonts w:cstheme="minorHAnsi"/>
                <w:color w:val="000000"/>
                <w:sz w:val="18"/>
                <w:szCs w:val="18"/>
              </w:rPr>
              <w:t>Integrations</w:t>
            </w:r>
            <w:proofErr w:type="spellEnd"/>
            <w:r w:rsidRPr="005F004B">
              <w:rPr>
                <w:rFonts w:cstheme="minorHAnsi"/>
                <w:color w:val="000000"/>
                <w:sz w:val="18"/>
                <w:szCs w:val="18"/>
              </w:rPr>
              <w:t xml:space="preserve"> v. 1.3</w:t>
            </w:r>
          </w:p>
        </w:tc>
      </w:tr>
      <w:tr w:rsidR="00E1661B" w:rsidRPr="005F004B" w14:paraId="5C494F4C" w14:textId="77777777" w:rsidTr="000C6B0C">
        <w:trPr>
          <w:trHeight w:val="299"/>
          <w:jc w:val="center"/>
        </w:trPr>
        <w:tc>
          <w:tcPr>
            <w:tcW w:w="2132" w:type="pct"/>
            <w:tcBorders>
              <w:top w:val="single" w:sz="4" w:space="0" w:color="auto"/>
              <w:left w:val="single" w:sz="4" w:space="0" w:color="auto"/>
              <w:bottom w:val="single" w:sz="4" w:space="0" w:color="auto"/>
              <w:right w:val="single" w:sz="4" w:space="0" w:color="auto"/>
            </w:tcBorders>
            <w:vAlign w:val="center"/>
          </w:tcPr>
          <w:p w14:paraId="5A7076F2" w14:textId="77777777" w:rsidR="00E1661B" w:rsidRPr="005F004B" w:rsidRDefault="00E1661B" w:rsidP="00E622ED">
            <w:pPr>
              <w:spacing w:line="276" w:lineRule="auto"/>
              <w:jc w:val="both"/>
              <w:rPr>
                <w:rFonts w:cstheme="minorHAnsi"/>
                <w:b/>
                <w:color w:val="000000"/>
                <w:sz w:val="18"/>
                <w:szCs w:val="18"/>
              </w:rPr>
            </w:pPr>
            <w:r w:rsidRPr="005F004B">
              <w:rPr>
                <w:rFonts w:cstheme="minorHAnsi"/>
                <w:b/>
                <w:color w:val="000000"/>
                <w:sz w:val="18"/>
                <w:szCs w:val="18"/>
              </w:rPr>
              <w:t>Codice contratti</w:t>
            </w:r>
          </w:p>
        </w:tc>
        <w:tc>
          <w:tcPr>
            <w:tcW w:w="2868" w:type="pct"/>
            <w:tcBorders>
              <w:top w:val="single" w:sz="4" w:space="0" w:color="auto"/>
              <w:left w:val="single" w:sz="4" w:space="0" w:color="auto"/>
              <w:bottom w:val="single" w:sz="4" w:space="0" w:color="auto"/>
              <w:right w:val="single" w:sz="4" w:space="0" w:color="auto"/>
            </w:tcBorders>
            <w:vAlign w:val="center"/>
          </w:tcPr>
          <w:p w14:paraId="27900CD7" w14:textId="77777777" w:rsidR="00E1661B" w:rsidRPr="005F004B" w:rsidRDefault="00E1661B" w:rsidP="00E622ED">
            <w:pPr>
              <w:spacing w:line="276" w:lineRule="auto"/>
              <w:jc w:val="both"/>
              <w:rPr>
                <w:rFonts w:cstheme="minorHAnsi"/>
                <w:color w:val="000000"/>
                <w:sz w:val="18"/>
                <w:szCs w:val="18"/>
              </w:rPr>
            </w:pPr>
            <w:r w:rsidRPr="005F004B">
              <w:rPr>
                <w:rFonts w:cstheme="minorHAnsi"/>
                <w:color w:val="000000"/>
                <w:sz w:val="18"/>
                <w:szCs w:val="18"/>
              </w:rPr>
              <w:t>Codice dei contratti pubblici relativi a lavori, servizi e forniture;</w:t>
            </w:r>
            <w:r w:rsidRPr="005F004B">
              <w:rPr>
                <w:rFonts w:cstheme="minorHAnsi"/>
                <w:color w:val="000000"/>
                <w:sz w:val="18"/>
                <w:szCs w:val="18"/>
              </w:rPr>
              <w:br/>
              <w:t xml:space="preserve">Decreto Legislativo del 18-04-2016 n.50 e </w:t>
            </w:r>
            <w:proofErr w:type="spellStart"/>
            <w:r w:rsidRPr="005F004B">
              <w:rPr>
                <w:rFonts w:cstheme="minorHAnsi"/>
                <w:color w:val="000000"/>
                <w:sz w:val="18"/>
                <w:szCs w:val="18"/>
              </w:rPr>
              <w:t>smi</w:t>
            </w:r>
            <w:proofErr w:type="spellEnd"/>
          </w:p>
        </w:tc>
      </w:tr>
      <w:tr w:rsidR="00E1661B" w:rsidRPr="005F004B" w14:paraId="330B4E65" w14:textId="77777777" w:rsidTr="000C6B0C">
        <w:trPr>
          <w:trHeight w:val="299"/>
          <w:jc w:val="center"/>
        </w:trPr>
        <w:tc>
          <w:tcPr>
            <w:tcW w:w="2132" w:type="pct"/>
            <w:tcBorders>
              <w:top w:val="single" w:sz="4" w:space="0" w:color="auto"/>
              <w:left w:val="single" w:sz="4" w:space="0" w:color="auto"/>
              <w:bottom w:val="single" w:sz="4" w:space="0" w:color="auto"/>
              <w:right w:val="single" w:sz="4" w:space="0" w:color="auto"/>
            </w:tcBorders>
            <w:vAlign w:val="center"/>
          </w:tcPr>
          <w:p w14:paraId="0374037C" w14:textId="77777777" w:rsidR="00E1661B" w:rsidRPr="005F004B" w:rsidRDefault="00E1661B" w:rsidP="00E622ED">
            <w:pPr>
              <w:spacing w:line="276" w:lineRule="auto"/>
              <w:jc w:val="both"/>
              <w:rPr>
                <w:rFonts w:cstheme="minorHAnsi"/>
                <w:b/>
                <w:color w:val="000000"/>
                <w:sz w:val="18"/>
                <w:szCs w:val="18"/>
              </w:rPr>
            </w:pPr>
            <w:r w:rsidRPr="005F004B">
              <w:rPr>
                <w:rFonts w:cstheme="minorHAnsi"/>
                <w:b/>
                <w:color w:val="000000"/>
                <w:sz w:val="18"/>
                <w:szCs w:val="18"/>
              </w:rPr>
              <w:t>CRUD</w:t>
            </w:r>
          </w:p>
        </w:tc>
        <w:tc>
          <w:tcPr>
            <w:tcW w:w="2868" w:type="pct"/>
            <w:tcBorders>
              <w:top w:val="single" w:sz="4" w:space="0" w:color="auto"/>
              <w:left w:val="single" w:sz="4" w:space="0" w:color="auto"/>
              <w:bottom w:val="single" w:sz="4" w:space="0" w:color="auto"/>
              <w:right w:val="single" w:sz="4" w:space="0" w:color="auto"/>
            </w:tcBorders>
            <w:vAlign w:val="center"/>
          </w:tcPr>
          <w:p w14:paraId="14B65C9A" w14:textId="77777777" w:rsidR="00E1661B" w:rsidRPr="005F004B" w:rsidRDefault="00E1661B" w:rsidP="00E622ED">
            <w:pPr>
              <w:spacing w:line="276" w:lineRule="auto"/>
              <w:jc w:val="both"/>
              <w:rPr>
                <w:rFonts w:cstheme="minorHAnsi"/>
                <w:color w:val="000000"/>
                <w:sz w:val="18"/>
                <w:szCs w:val="18"/>
              </w:rPr>
            </w:pPr>
            <w:r w:rsidRPr="005F004B">
              <w:rPr>
                <w:rFonts w:cstheme="minorHAnsi"/>
                <w:color w:val="000000"/>
                <w:sz w:val="18"/>
                <w:szCs w:val="18"/>
              </w:rPr>
              <w:t>Create Read Update Delete</w:t>
            </w:r>
          </w:p>
        </w:tc>
      </w:tr>
      <w:tr w:rsidR="00E1661B" w:rsidRPr="005F004B" w14:paraId="2AE665B5" w14:textId="77777777" w:rsidTr="000C6B0C">
        <w:trPr>
          <w:trHeight w:val="299"/>
          <w:jc w:val="center"/>
        </w:trPr>
        <w:tc>
          <w:tcPr>
            <w:tcW w:w="2132" w:type="pct"/>
            <w:tcBorders>
              <w:top w:val="single" w:sz="4" w:space="0" w:color="auto"/>
              <w:left w:val="single" w:sz="4" w:space="0" w:color="auto"/>
              <w:bottom w:val="single" w:sz="4" w:space="0" w:color="auto"/>
              <w:right w:val="single" w:sz="4" w:space="0" w:color="auto"/>
            </w:tcBorders>
            <w:vAlign w:val="center"/>
          </w:tcPr>
          <w:p w14:paraId="53CB5959" w14:textId="77777777" w:rsidR="00E1661B" w:rsidRPr="005F004B" w:rsidRDefault="00E1661B" w:rsidP="00E622ED">
            <w:pPr>
              <w:spacing w:line="276" w:lineRule="auto"/>
              <w:jc w:val="both"/>
              <w:rPr>
                <w:rFonts w:cstheme="minorHAnsi"/>
                <w:b/>
                <w:color w:val="000000"/>
                <w:sz w:val="18"/>
                <w:szCs w:val="18"/>
              </w:rPr>
            </w:pPr>
            <w:r w:rsidRPr="005F004B">
              <w:rPr>
                <w:rFonts w:cstheme="minorHAnsi"/>
                <w:b/>
                <w:color w:val="000000"/>
                <w:sz w:val="18"/>
                <w:szCs w:val="18"/>
              </w:rPr>
              <w:t>Esercizio</w:t>
            </w:r>
          </w:p>
        </w:tc>
        <w:tc>
          <w:tcPr>
            <w:tcW w:w="2868" w:type="pct"/>
            <w:tcBorders>
              <w:top w:val="single" w:sz="4" w:space="0" w:color="auto"/>
              <w:left w:val="single" w:sz="4" w:space="0" w:color="auto"/>
              <w:bottom w:val="single" w:sz="4" w:space="0" w:color="auto"/>
              <w:right w:val="single" w:sz="4" w:space="0" w:color="auto"/>
            </w:tcBorders>
            <w:vAlign w:val="center"/>
          </w:tcPr>
          <w:p w14:paraId="3B2F914F" w14:textId="77777777" w:rsidR="00E1661B" w:rsidRPr="005F004B" w:rsidRDefault="00E1661B" w:rsidP="00E622ED">
            <w:pPr>
              <w:spacing w:line="276" w:lineRule="auto"/>
              <w:jc w:val="both"/>
              <w:rPr>
                <w:rFonts w:cstheme="minorHAnsi"/>
                <w:color w:val="000000"/>
                <w:sz w:val="18"/>
                <w:szCs w:val="18"/>
              </w:rPr>
            </w:pPr>
            <w:r w:rsidRPr="005F004B">
              <w:rPr>
                <w:rFonts w:cstheme="minorHAnsi"/>
                <w:color w:val="000000"/>
                <w:sz w:val="18"/>
                <w:szCs w:val="18"/>
              </w:rPr>
              <w:t>Messa in esercizio o produzione o messa in produzione: si intende l’avvio definitivo dei sistemi su dati ufficiali. È successiva alle fasi di test</w:t>
            </w:r>
          </w:p>
        </w:tc>
      </w:tr>
      <w:tr w:rsidR="00E1661B" w:rsidRPr="005F004B" w14:paraId="1DFD0566" w14:textId="77777777" w:rsidTr="000C6B0C">
        <w:trPr>
          <w:trHeight w:val="299"/>
          <w:jc w:val="center"/>
        </w:trPr>
        <w:tc>
          <w:tcPr>
            <w:tcW w:w="2132" w:type="pct"/>
            <w:tcBorders>
              <w:top w:val="single" w:sz="4" w:space="0" w:color="auto"/>
              <w:left w:val="single" w:sz="4" w:space="0" w:color="auto"/>
              <w:bottom w:val="single" w:sz="4" w:space="0" w:color="auto"/>
              <w:right w:val="single" w:sz="4" w:space="0" w:color="auto"/>
            </w:tcBorders>
            <w:vAlign w:val="center"/>
          </w:tcPr>
          <w:p w14:paraId="63D89AB5" w14:textId="77777777" w:rsidR="00E1661B" w:rsidRPr="005F004B" w:rsidRDefault="00E1661B" w:rsidP="00E622ED">
            <w:pPr>
              <w:spacing w:line="276" w:lineRule="auto"/>
              <w:jc w:val="both"/>
              <w:rPr>
                <w:rFonts w:cstheme="minorHAnsi"/>
                <w:b/>
                <w:color w:val="000000"/>
                <w:sz w:val="18"/>
                <w:szCs w:val="18"/>
              </w:rPr>
            </w:pPr>
            <w:r w:rsidRPr="005F004B">
              <w:rPr>
                <w:rFonts w:cstheme="minorHAnsi"/>
                <w:b/>
                <w:color w:val="000000"/>
                <w:sz w:val="18"/>
                <w:szCs w:val="18"/>
              </w:rPr>
              <w:t>Fornitore</w:t>
            </w:r>
          </w:p>
        </w:tc>
        <w:tc>
          <w:tcPr>
            <w:tcW w:w="2868" w:type="pct"/>
            <w:tcBorders>
              <w:top w:val="single" w:sz="4" w:space="0" w:color="auto"/>
              <w:left w:val="single" w:sz="4" w:space="0" w:color="auto"/>
              <w:bottom w:val="single" w:sz="4" w:space="0" w:color="auto"/>
              <w:right w:val="single" w:sz="4" w:space="0" w:color="auto"/>
            </w:tcBorders>
            <w:vAlign w:val="center"/>
          </w:tcPr>
          <w:p w14:paraId="07B3F650" w14:textId="77777777" w:rsidR="00E1661B" w:rsidRPr="005F004B" w:rsidRDefault="00E1661B" w:rsidP="00E622ED">
            <w:pPr>
              <w:spacing w:line="276" w:lineRule="auto"/>
              <w:jc w:val="both"/>
              <w:rPr>
                <w:rFonts w:cstheme="minorHAnsi"/>
                <w:color w:val="000000"/>
                <w:sz w:val="18"/>
                <w:szCs w:val="18"/>
              </w:rPr>
            </w:pPr>
            <w:r w:rsidRPr="005F004B">
              <w:rPr>
                <w:rFonts w:cstheme="minorHAnsi"/>
                <w:color w:val="000000"/>
                <w:sz w:val="18"/>
                <w:szCs w:val="18"/>
              </w:rPr>
              <w:t>L’impresa (o il raggruppamento temporaneo di imprese) che si aggiudicherà il presente contratto e sarà quindi incaricato della fornitura</w:t>
            </w:r>
          </w:p>
        </w:tc>
      </w:tr>
      <w:tr w:rsidR="00E1661B" w:rsidRPr="005F004B" w14:paraId="00DA1B90" w14:textId="77777777" w:rsidTr="000C6B0C">
        <w:trPr>
          <w:trHeight w:val="299"/>
          <w:jc w:val="center"/>
        </w:trPr>
        <w:tc>
          <w:tcPr>
            <w:tcW w:w="2132" w:type="pct"/>
            <w:tcBorders>
              <w:top w:val="single" w:sz="4" w:space="0" w:color="auto"/>
              <w:left w:val="single" w:sz="4" w:space="0" w:color="auto"/>
              <w:bottom w:val="single" w:sz="4" w:space="0" w:color="auto"/>
              <w:right w:val="single" w:sz="4" w:space="0" w:color="auto"/>
            </w:tcBorders>
            <w:vAlign w:val="center"/>
          </w:tcPr>
          <w:p w14:paraId="0EC4E596" w14:textId="77777777" w:rsidR="00E1661B" w:rsidRPr="005F004B" w:rsidRDefault="00E1661B" w:rsidP="00E622ED">
            <w:pPr>
              <w:spacing w:line="276" w:lineRule="auto"/>
              <w:jc w:val="both"/>
              <w:rPr>
                <w:rFonts w:cstheme="minorHAnsi"/>
                <w:b/>
                <w:color w:val="000000"/>
                <w:sz w:val="18"/>
                <w:szCs w:val="18"/>
              </w:rPr>
            </w:pPr>
            <w:r w:rsidRPr="005F004B">
              <w:rPr>
                <w:rFonts w:cstheme="minorHAnsi"/>
                <w:b/>
                <w:color w:val="000000"/>
                <w:sz w:val="18"/>
                <w:szCs w:val="18"/>
              </w:rPr>
              <w:t>GDPR</w:t>
            </w:r>
          </w:p>
        </w:tc>
        <w:tc>
          <w:tcPr>
            <w:tcW w:w="2868" w:type="pct"/>
            <w:tcBorders>
              <w:top w:val="single" w:sz="4" w:space="0" w:color="auto"/>
              <w:left w:val="single" w:sz="4" w:space="0" w:color="auto"/>
              <w:bottom w:val="single" w:sz="4" w:space="0" w:color="auto"/>
              <w:right w:val="single" w:sz="4" w:space="0" w:color="auto"/>
            </w:tcBorders>
            <w:vAlign w:val="center"/>
          </w:tcPr>
          <w:p w14:paraId="32A86291" w14:textId="77777777" w:rsidR="00E1661B" w:rsidRPr="005F004B" w:rsidRDefault="00E1661B" w:rsidP="00E622ED">
            <w:pPr>
              <w:spacing w:line="276" w:lineRule="auto"/>
              <w:jc w:val="both"/>
              <w:rPr>
                <w:rFonts w:cstheme="minorHAnsi"/>
                <w:color w:val="000000"/>
                <w:sz w:val="18"/>
                <w:szCs w:val="18"/>
              </w:rPr>
            </w:pPr>
            <w:r w:rsidRPr="005F004B">
              <w:rPr>
                <w:rFonts w:cstheme="minorHAnsi"/>
                <w:color w:val="000000"/>
                <w:sz w:val="18"/>
                <w:szCs w:val="18"/>
              </w:rPr>
              <w:t xml:space="preserve">General Data </w:t>
            </w:r>
            <w:proofErr w:type="spellStart"/>
            <w:r w:rsidRPr="005F004B">
              <w:rPr>
                <w:rFonts w:cstheme="minorHAnsi"/>
                <w:color w:val="000000"/>
                <w:sz w:val="18"/>
                <w:szCs w:val="18"/>
              </w:rPr>
              <w:t>Protection</w:t>
            </w:r>
            <w:proofErr w:type="spellEnd"/>
            <w:r w:rsidRPr="005F004B">
              <w:rPr>
                <w:rFonts w:cstheme="minorHAnsi"/>
                <w:color w:val="000000"/>
                <w:sz w:val="18"/>
                <w:szCs w:val="18"/>
              </w:rPr>
              <w:t xml:space="preserve"> and </w:t>
            </w:r>
            <w:proofErr w:type="spellStart"/>
            <w:r w:rsidRPr="005F004B">
              <w:rPr>
                <w:rFonts w:cstheme="minorHAnsi"/>
                <w:color w:val="000000"/>
                <w:sz w:val="18"/>
                <w:szCs w:val="18"/>
              </w:rPr>
              <w:t>Regulation</w:t>
            </w:r>
            <w:proofErr w:type="spellEnd"/>
            <w:r w:rsidRPr="005F004B">
              <w:rPr>
                <w:rFonts w:cstheme="minorHAnsi"/>
                <w:color w:val="000000"/>
                <w:sz w:val="18"/>
                <w:szCs w:val="18"/>
              </w:rPr>
              <w:t>, regolamento UE 679/2016</w:t>
            </w:r>
          </w:p>
        </w:tc>
      </w:tr>
      <w:tr w:rsidR="00E1661B" w:rsidRPr="005F004B" w14:paraId="13280C58" w14:textId="77777777" w:rsidTr="000C6B0C">
        <w:trPr>
          <w:trHeight w:val="299"/>
          <w:jc w:val="center"/>
        </w:trPr>
        <w:tc>
          <w:tcPr>
            <w:tcW w:w="2132" w:type="pct"/>
            <w:tcBorders>
              <w:top w:val="single" w:sz="4" w:space="0" w:color="auto"/>
              <w:left w:val="single" w:sz="4" w:space="0" w:color="auto"/>
              <w:bottom w:val="single" w:sz="4" w:space="0" w:color="auto"/>
              <w:right w:val="single" w:sz="4" w:space="0" w:color="auto"/>
            </w:tcBorders>
            <w:vAlign w:val="center"/>
          </w:tcPr>
          <w:p w14:paraId="4A601058" w14:textId="77777777" w:rsidR="00E1661B" w:rsidRPr="005F004B" w:rsidRDefault="00E1661B" w:rsidP="00E622ED">
            <w:pPr>
              <w:spacing w:line="276" w:lineRule="auto"/>
              <w:jc w:val="both"/>
              <w:rPr>
                <w:rFonts w:cstheme="minorHAnsi"/>
                <w:b/>
                <w:color w:val="000000"/>
                <w:sz w:val="18"/>
                <w:szCs w:val="18"/>
              </w:rPr>
            </w:pPr>
            <w:r w:rsidRPr="005F004B">
              <w:rPr>
                <w:rFonts w:cstheme="minorHAnsi"/>
                <w:b/>
                <w:color w:val="000000"/>
                <w:sz w:val="18"/>
                <w:szCs w:val="18"/>
              </w:rPr>
              <w:t>HD</w:t>
            </w:r>
          </w:p>
        </w:tc>
        <w:tc>
          <w:tcPr>
            <w:tcW w:w="2868" w:type="pct"/>
            <w:tcBorders>
              <w:top w:val="single" w:sz="4" w:space="0" w:color="auto"/>
              <w:left w:val="single" w:sz="4" w:space="0" w:color="auto"/>
              <w:bottom w:val="single" w:sz="4" w:space="0" w:color="auto"/>
              <w:right w:val="single" w:sz="4" w:space="0" w:color="auto"/>
            </w:tcBorders>
            <w:vAlign w:val="center"/>
          </w:tcPr>
          <w:p w14:paraId="625FE02D" w14:textId="77777777" w:rsidR="00E1661B" w:rsidRPr="005F004B" w:rsidRDefault="00E1661B" w:rsidP="00E622ED">
            <w:pPr>
              <w:spacing w:line="276" w:lineRule="auto"/>
              <w:jc w:val="both"/>
              <w:rPr>
                <w:rFonts w:cstheme="minorHAnsi"/>
                <w:color w:val="000000"/>
                <w:sz w:val="18"/>
                <w:szCs w:val="18"/>
              </w:rPr>
            </w:pPr>
            <w:r w:rsidRPr="005F004B">
              <w:rPr>
                <w:rFonts w:cstheme="minorHAnsi"/>
                <w:color w:val="000000"/>
                <w:sz w:val="18"/>
                <w:szCs w:val="18"/>
              </w:rPr>
              <w:t>Assistenza Help Desk</w:t>
            </w:r>
          </w:p>
        </w:tc>
      </w:tr>
      <w:tr w:rsidR="00E1661B" w:rsidRPr="005F004B" w14:paraId="369ADB16" w14:textId="77777777" w:rsidTr="000C6B0C">
        <w:trPr>
          <w:trHeight w:val="299"/>
          <w:jc w:val="center"/>
        </w:trPr>
        <w:tc>
          <w:tcPr>
            <w:tcW w:w="2132" w:type="pct"/>
            <w:tcBorders>
              <w:top w:val="single" w:sz="4" w:space="0" w:color="auto"/>
              <w:left w:val="single" w:sz="4" w:space="0" w:color="auto"/>
              <w:bottom w:val="single" w:sz="4" w:space="0" w:color="auto"/>
              <w:right w:val="single" w:sz="4" w:space="0" w:color="auto"/>
            </w:tcBorders>
            <w:vAlign w:val="center"/>
          </w:tcPr>
          <w:p w14:paraId="026E5853" w14:textId="77777777" w:rsidR="00E1661B" w:rsidRPr="005F004B" w:rsidRDefault="00E1661B" w:rsidP="00E622ED">
            <w:pPr>
              <w:spacing w:line="276" w:lineRule="auto"/>
              <w:jc w:val="both"/>
              <w:rPr>
                <w:rFonts w:cstheme="minorHAnsi"/>
                <w:b/>
                <w:color w:val="000000"/>
                <w:sz w:val="18"/>
                <w:szCs w:val="18"/>
              </w:rPr>
            </w:pPr>
            <w:r w:rsidRPr="005F004B">
              <w:rPr>
                <w:rFonts w:cstheme="minorHAnsi"/>
                <w:b/>
                <w:color w:val="000000"/>
                <w:sz w:val="18"/>
                <w:szCs w:val="18"/>
              </w:rPr>
              <w:t>JIRA</w:t>
            </w:r>
          </w:p>
        </w:tc>
        <w:tc>
          <w:tcPr>
            <w:tcW w:w="2868" w:type="pct"/>
            <w:tcBorders>
              <w:top w:val="single" w:sz="4" w:space="0" w:color="auto"/>
              <w:left w:val="single" w:sz="4" w:space="0" w:color="auto"/>
              <w:bottom w:val="single" w:sz="4" w:space="0" w:color="auto"/>
              <w:right w:val="single" w:sz="4" w:space="0" w:color="auto"/>
            </w:tcBorders>
            <w:vAlign w:val="center"/>
          </w:tcPr>
          <w:p w14:paraId="5E3F1F26" w14:textId="77777777" w:rsidR="00E1661B" w:rsidRPr="005F004B" w:rsidRDefault="00E1661B" w:rsidP="00E622ED">
            <w:pPr>
              <w:spacing w:line="276" w:lineRule="auto"/>
              <w:jc w:val="both"/>
              <w:rPr>
                <w:rFonts w:cstheme="minorHAnsi"/>
                <w:color w:val="000000"/>
                <w:sz w:val="18"/>
                <w:szCs w:val="18"/>
              </w:rPr>
            </w:pPr>
            <w:r w:rsidRPr="005F004B">
              <w:rPr>
                <w:rFonts w:cstheme="minorHAnsi"/>
                <w:color w:val="000000"/>
                <w:sz w:val="18"/>
                <w:szCs w:val="18"/>
              </w:rPr>
              <w:t xml:space="preserve">Piattaforma di </w:t>
            </w:r>
            <w:proofErr w:type="spellStart"/>
            <w:r w:rsidRPr="005F004B">
              <w:rPr>
                <w:rFonts w:cstheme="minorHAnsi"/>
                <w:color w:val="000000"/>
                <w:sz w:val="18"/>
                <w:szCs w:val="18"/>
              </w:rPr>
              <w:t>Trouble</w:t>
            </w:r>
            <w:proofErr w:type="spellEnd"/>
            <w:r w:rsidRPr="005F004B">
              <w:rPr>
                <w:rFonts w:cstheme="minorHAnsi"/>
                <w:color w:val="000000"/>
                <w:sz w:val="18"/>
                <w:szCs w:val="18"/>
              </w:rPr>
              <w:t xml:space="preserve"> Ticketing dell’Ente</w:t>
            </w:r>
          </w:p>
        </w:tc>
      </w:tr>
      <w:tr w:rsidR="00E1661B" w:rsidRPr="005F004B" w14:paraId="48902B11" w14:textId="77777777" w:rsidTr="000C6B0C">
        <w:trPr>
          <w:trHeight w:val="299"/>
          <w:jc w:val="center"/>
        </w:trPr>
        <w:tc>
          <w:tcPr>
            <w:tcW w:w="2132" w:type="pct"/>
            <w:tcBorders>
              <w:top w:val="single" w:sz="4" w:space="0" w:color="auto"/>
              <w:left w:val="single" w:sz="4" w:space="0" w:color="auto"/>
              <w:bottom w:val="single" w:sz="4" w:space="0" w:color="auto"/>
              <w:right w:val="single" w:sz="4" w:space="0" w:color="auto"/>
            </w:tcBorders>
            <w:vAlign w:val="center"/>
          </w:tcPr>
          <w:p w14:paraId="6DD3A325" w14:textId="77777777" w:rsidR="00E1661B" w:rsidRPr="005F004B" w:rsidRDefault="00E1661B" w:rsidP="00E622ED">
            <w:pPr>
              <w:spacing w:line="276" w:lineRule="auto"/>
              <w:jc w:val="both"/>
              <w:rPr>
                <w:rFonts w:cstheme="minorHAnsi"/>
                <w:b/>
                <w:color w:val="000000"/>
                <w:sz w:val="18"/>
                <w:szCs w:val="18"/>
              </w:rPr>
            </w:pPr>
            <w:r w:rsidRPr="005F004B">
              <w:rPr>
                <w:rFonts w:cstheme="minorHAnsi"/>
                <w:b/>
                <w:color w:val="000000"/>
                <w:sz w:val="18"/>
                <w:szCs w:val="18"/>
              </w:rPr>
              <w:t>MA</w:t>
            </w:r>
          </w:p>
        </w:tc>
        <w:tc>
          <w:tcPr>
            <w:tcW w:w="2868" w:type="pct"/>
            <w:tcBorders>
              <w:top w:val="single" w:sz="4" w:space="0" w:color="auto"/>
              <w:left w:val="single" w:sz="4" w:space="0" w:color="auto"/>
              <w:bottom w:val="single" w:sz="4" w:space="0" w:color="auto"/>
              <w:right w:val="single" w:sz="4" w:space="0" w:color="auto"/>
            </w:tcBorders>
            <w:vAlign w:val="center"/>
          </w:tcPr>
          <w:p w14:paraId="6B26BF92" w14:textId="77777777" w:rsidR="00E1661B" w:rsidRPr="005F004B" w:rsidRDefault="00E1661B" w:rsidP="00E622ED">
            <w:pPr>
              <w:spacing w:line="276" w:lineRule="auto"/>
              <w:jc w:val="both"/>
              <w:rPr>
                <w:rFonts w:cstheme="minorHAnsi"/>
                <w:color w:val="000000"/>
                <w:sz w:val="18"/>
                <w:szCs w:val="18"/>
              </w:rPr>
            </w:pPr>
            <w:r w:rsidRPr="005F004B">
              <w:rPr>
                <w:rFonts w:cstheme="minorHAnsi"/>
                <w:color w:val="000000"/>
                <w:sz w:val="18"/>
                <w:szCs w:val="18"/>
              </w:rPr>
              <w:t>Manutenzione Adeguativa</w:t>
            </w:r>
          </w:p>
        </w:tc>
      </w:tr>
      <w:tr w:rsidR="00E1661B" w:rsidRPr="005F004B" w14:paraId="37862693" w14:textId="77777777" w:rsidTr="000C6B0C">
        <w:trPr>
          <w:trHeight w:val="299"/>
          <w:jc w:val="center"/>
        </w:trPr>
        <w:tc>
          <w:tcPr>
            <w:tcW w:w="2132" w:type="pct"/>
            <w:tcBorders>
              <w:top w:val="single" w:sz="4" w:space="0" w:color="auto"/>
              <w:left w:val="single" w:sz="4" w:space="0" w:color="auto"/>
              <w:bottom w:val="single" w:sz="4" w:space="0" w:color="auto"/>
              <w:right w:val="single" w:sz="4" w:space="0" w:color="auto"/>
            </w:tcBorders>
            <w:vAlign w:val="center"/>
          </w:tcPr>
          <w:p w14:paraId="5DD0FBB9" w14:textId="77777777" w:rsidR="00E1661B" w:rsidRPr="005F004B" w:rsidRDefault="00E1661B" w:rsidP="00E622ED">
            <w:pPr>
              <w:spacing w:line="276" w:lineRule="auto"/>
              <w:jc w:val="both"/>
              <w:rPr>
                <w:rFonts w:cstheme="minorHAnsi"/>
                <w:b/>
                <w:color w:val="000000"/>
                <w:sz w:val="18"/>
                <w:szCs w:val="18"/>
              </w:rPr>
            </w:pPr>
            <w:r w:rsidRPr="005F004B">
              <w:rPr>
                <w:rFonts w:cstheme="minorHAnsi"/>
                <w:b/>
                <w:color w:val="000000"/>
                <w:sz w:val="18"/>
                <w:szCs w:val="18"/>
              </w:rPr>
              <w:t>MAC</w:t>
            </w:r>
          </w:p>
        </w:tc>
        <w:tc>
          <w:tcPr>
            <w:tcW w:w="2868" w:type="pct"/>
            <w:tcBorders>
              <w:top w:val="single" w:sz="4" w:space="0" w:color="auto"/>
              <w:left w:val="single" w:sz="4" w:space="0" w:color="auto"/>
              <w:bottom w:val="single" w:sz="4" w:space="0" w:color="auto"/>
              <w:right w:val="single" w:sz="4" w:space="0" w:color="auto"/>
            </w:tcBorders>
            <w:vAlign w:val="center"/>
          </w:tcPr>
          <w:p w14:paraId="3555CC2A" w14:textId="77777777" w:rsidR="00E1661B" w:rsidRPr="005F004B" w:rsidRDefault="00E1661B" w:rsidP="00E622ED">
            <w:pPr>
              <w:spacing w:line="276" w:lineRule="auto"/>
              <w:jc w:val="both"/>
              <w:rPr>
                <w:rFonts w:cstheme="minorHAnsi"/>
                <w:color w:val="000000"/>
                <w:sz w:val="18"/>
                <w:szCs w:val="18"/>
              </w:rPr>
            </w:pPr>
            <w:r w:rsidRPr="005F004B">
              <w:rPr>
                <w:rFonts w:cstheme="minorHAnsi"/>
                <w:color w:val="000000"/>
                <w:sz w:val="18"/>
                <w:szCs w:val="18"/>
              </w:rPr>
              <w:t>Manutenzione Correttiva</w:t>
            </w:r>
          </w:p>
        </w:tc>
      </w:tr>
      <w:tr w:rsidR="00E1661B" w:rsidRPr="005F004B" w14:paraId="12BC2150" w14:textId="77777777" w:rsidTr="000C6B0C">
        <w:trPr>
          <w:trHeight w:val="299"/>
          <w:jc w:val="center"/>
        </w:trPr>
        <w:tc>
          <w:tcPr>
            <w:tcW w:w="2132" w:type="pct"/>
            <w:tcBorders>
              <w:top w:val="single" w:sz="4" w:space="0" w:color="auto"/>
              <w:left w:val="single" w:sz="4" w:space="0" w:color="auto"/>
              <w:bottom w:val="single" w:sz="4" w:space="0" w:color="auto"/>
              <w:right w:val="single" w:sz="4" w:space="0" w:color="auto"/>
            </w:tcBorders>
            <w:vAlign w:val="center"/>
          </w:tcPr>
          <w:p w14:paraId="30829B89" w14:textId="77777777" w:rsidR="00E1661B" w:rsidRPr="005F004B" w:rsidRDefault="00E1661B" w:rsidP="00E622ED">
            <w:pPr>
              <w:spacing w:line="276" w:lineRule="auto"/>
              <w:jc w:val="both"/>
              <w:rPr>
                <w:rFonts w:cstheme="minorHAnsi"/>
                <w:b/>
                <w:color w:val="000000"/>
                <w:sz w:val="18"/>
                <w:szCs w:val="18"/>
              </w:rPr>
            </w:pPr>
            <w:r w:rsidRPr="005F004B">
              <w:rPr>
                <w:rFonts w:cstheme="minorHAnsi"/>
                <w:b/>
                <w:color w:val="000000"/>
                <w:sz w:val="18"/>
                <w:szCs w:val="18"/>
              </w:rPr>
              <w:t>MEV</w:t>
            </w:r>
          </w:p>
        </w:tc>
        <w:tc>
          <w:tcPr>
            <w:tcW w:w="2868" w:type="pct"/>
            <w:tcBorders>
              <w:top w:val="single" w:sz="4" w:space="0" w:color="auto"/>
              <w:left w:val="single" w:sz="4" w:space="0" w:color="auto"/>
              <w:bottom w:val="single" w:sz="4" w:space="0" w:color="auto"/>
              <w:right w:val="single" w:sz="4" w:space="0" w:color="auto"/>
            </w:tcBorders>
            <w:vAlign w:val="center"/>
          </w:tcPr>
          <w:p w14:paraId="1D95B136" w14:textId="77777777" w:rsidR="00E1661B" w:rsidRPr="005F004B" w:rsidRDefault="00E1661B" w:rsidP="00E622ED">
            <w:pPr>
              <w:spacing w:line="276" w:lineRule="auto"/>
              <w:jc w:val="both"/>
              <w:rPr>
                <w:rFonts w:cstheme="minorHAnsi"/>
                <w:color w:val="000000"/>
                <w:sz w:val="18"/>
                <w:szCs w:val="18"/>
              </w:rPr>
            </w:pPr>
            <w:r w:rsidRPr="005F004B">
              <w:rPr>
                <w:rFonts w:cstheme="minorHAnsi"/>
                <w:color w:val="000000"/>
                <w:sz w:val="18"/>
                <w:szCs w:val="18"/>
              </w:rPr>
              <w:t>Manutenzione Evolutiva</w:t>
            </w:r>
          </w:p>
        </w:tc>
      </w:tr>
      <w:tr w:rsidR="00E1661B" w:rsidRPr="005F004B" w14:paraId="381EFD03" w14:textId="77777777" w:rsidTr="000C6B0C">
        <w:trPr>
          <w:trHeight w:val="299"/>
          <w:jc w:val="center"/>
        </w:trPr>
        <w:tc>
          <w:tcPr>
            <w:tcW w:w="2132" w:type="pct"/>
            <w:tcBorders>
              <w:top w:val="single" w:sz="4" w:space="0" w:color="auto"/>
              <w:left w:val="single" w:sz="4" w:space="0" w:color="auto"/>
              <w:bottom w:val="single" w:sz="4" w:space="0" w:color="auto"/>
              <w:right w:val="single" w:sz="4" w:space="0" w:color="auto"/>
            </w:tcBorders>
            <w:vAlign w:val="center"/>
          </w:tcPr>
          <w:p w14:paraId="5656B27C" w14:textId="77777777" w:rsidR="00E1661B" w:rsidRPr="005F004B" w:rsidRDefault="00E1661B" w:rsidP="00E622ED">
            <w:pPr>
              <w:spacing w:line="276" w:lineRule="auto"/>
              <w:jc w:val="both"/>
              <w:rPr>
                <w:rFonts w:cstheme="minorHAnsi"/>
                <w:b/>
                <w:color w:val="000000"/>
                <w:sz w:val="18"/>
                <w:szCs w:val="18"/>
              </w:rPr>
            </w:pPr>
            <w:r w:rsidRPr="005F004B">
              <w:rPr>
                <w:rFonts w:cstheme="minorHAnsi"/>
                <w:b/>
                <w:color w:val="000000"/>
                <w:sz w:val="18"/>
                <w:szCs w:val="18"/>
              </w:rPr>
              <w:t>MIP</w:t>
            </w:r>
          </w:p>
        </w:tc>
        <w:tc>
          <w:tcPr>
            <w:tcW w:w="2868" w:type="pct"/>
            <w:tcBorders>
              <w:top w:val="single" w:sz="4" w:space="0" w:color="auto"/>
              <w:left w:val="single" w:sz="4" w:space="0" w:color="auto"/>
              <w:bottom w:val="single" w:sz="4" w:space="0" w:color="auto"/>
              <w:right w:val="single" w:sz="4" w:space="0" w:color="auto"/>
            </w:tcBorders>
            <w:vAlign w:val="center"/>
          </w:tcPr>
          <w:p w14:paraId="570A1045" w14:textId="77777777" w:rsidR="00E1661B" w:rsidRPr="005F004B" w:rsidRDefault="00E1661B" w:rsidP="00E622ED">
            <w:pPr>
              <w:spacing w:line="276" w:lineRule="auto"/>
              <w:jc w:val="both"/>
              <w:rPr>
                <w:rFonts w:cstheme="minorHAnsi"/>
                <w:color w:val="000000"/>
                <w:sz w:val="18"/>
                <w:szCs w:val="18"/>
              </w:rPr>
            </w:pPr>
            <w:r w:rsidRPr="005F004B">
              <w:rPr>
                <w:rFonts w:cstheme="minorHAnsi"/>
                <w:color w:val="000000"/>
                <w:sz w:val="18"/>
                <w:szCs w:val="18"/>
              </w:rPr>
              <w:t>Modulo Incassi e Pagamenti</w:t>
            </w:r>
          </w:p>
        </w:tc>
      </w:tr>
      <w:tr w:rsidR="00E1661B" w:rsidRPr="005F004B" w14:paraId="1B353597" w14:textId="77777777" w:rsidTr="000C6B0C">
        <w:trPr>
          <w:trHeight w:val="299"/>
          <w:jc w:val="center"/>
        </w:trPr>
        <w:tc>
          <w:tcPr>
            <w:tcW w:w="2132" w:type="pct"/>
            <w:tcBorders>
              <w:top w:val="single" w:sz="4" w:space="0" w:color="auto"/>
              <w:left w:val="single" w:sz="4" w:space="0" w:color="auto"/>
              <w:bottom w:val="single" w:sz="4" w:space="0" w:color="auto"/>
              <w:right w:val="single" w:sz="4" w:space="0" w:color="auto"/>
            </w:tcBorders>
            <w:vAlign w:val="center"/>
          </w:tcPr>
          <w:p w14:paraId="17DD1CAE" w14:textId="77777777" w:rsidR="00E1661B" w:rsidRPr="005F004B" w:rsidRDefault="00E1661B" w:rsidP="00E622ED">
            <w:pPr>
              <w:spacing w:line="276" w:lineRule="auto"/>
              <w:jc w:val="both"/>
              <w:rPr>
                <w:rFonts w:cstheme="minorHAnsi"/>
                <w:b/>
                <w:color w:val="000000"/>
                <w:sz w:val="18"/>
                <w:szCs w:val="18"/>
              </w:rPr>
            </w:pPr>
            <w:r w:rsidRPr="005F004B">
              <w:rPr>
                <w:rFonts w:cstheme="minorHAnsi"/>
                <w:b/>
                <w:color w:val="000000"/>
                <w:sz w:val="18"/>
                <w:szCs w:val="18"/>
              </w:rPr>
              <w:t>Offerente (o soggetto offerente)</w:t>
            </w:r>
          </w:p>
        </w:tc>
        <w:tc>
          <w:tcPr>
            <w:tcW w:w="2868" w:type="pct"/>
            <w:tcBorders>
              <w:top w:val="single" w:sz="4" w:space="0" w:color="auto"/>
              <w:left w:val="single" w:sz="4" w:space="0" w:color="auto"/>
              <w:bottom w:val="single" w:sz="4" w:space="0" w:color="auto"/>
              <w:right w:val="single" w:sz="4" w:space="0" w:color="auto"/>
            </w:tcBorders>
            <w:vAlign w:val="center"/>
          </w:tcPr>
          <w:p w14:paraId="18A208B8" w14:textId="77777777" w:rsidR="00E1661B" w:rsidRPr="005F004B" w:rsidRDefault="00E1661B" w:rsidP="00E622ED">
            <w:pPr>
              <w:spacing w:line="276" w:lineRule="auto"/>
              <w:jc w:val="both"/>
              <w:rPr>
                <w:rFonts w:cstheme="minorHAnsi"/>
                <w:color w:val="000000"/>
                <w:sz w:val="18"/>
                <w:szCs w:val="18"/>
              </w:rPr>
            </w:pPr>
            <w:r w:rsidRPr="005F004B">
              <w:rPr>
                <w:rFonts w:cstheme="minorHAnsi"/>
                <w:color w:val="000000"/>
                <w:sz w:val="18"/>
                <w:szCs w:val="18"/>
              </w:rPr>
              <w:t>Ogni impresa (o il raggruppamento di imprese) che partecipa alla presente gara</w:t>
            </w:r>
          </w:p>
        </w:tc>
      </w:tr>
      <w:tr w:rsidR="00E1661B" w:rsidRPr="005F004B" w14:paraId="2FE796DF" w14:textId="77777777" w:rsidTr="000C6B0C">
        <w:trPr>
          <w:trHeight w:val="299"/>
          <w:jc w:val="center"/>
        </w:trPr>
        <w:tc>
          <w:tcPr>
            <w:tcW w:w="2132" w:type="pct"/>
            <w:tcBorders>
              <w:top w:val="single" w:sz="4" w:space="0" w:color="auto"/>
              <w:left w:val="single" w:sz="4" w:space="0" w:color="auto"/>
              <w:bottom w:val="single" w:sz="4" w:space="0" w:color="auto"/>
              <w:right w:val="single" w:sz="4" w:space="0" w:color="auto"/>
            </w:tcBorders>
            <w:vAlign w:val="center"/>
          </w:tcPr>
          <w:p w14:paraId="6355A4EA" w14:textId="77777777" w:rsidR="00E1661B" w:rsidRPr="005F004B" w:rsidRDefault="00E1661B" w:rsidP="00E622ED">
            <w:pPr>
              <w:spacing w:line="276" w:lineRule="auto"/>
              <w:jc w:val="both"/>
              <w:rPr>
                <w:rFonts w:cstheme="minorHAnsi"/>
                <w:b/>
                <w:color w:val="000000"/>
                <w:sz w:val="18"/>
                <w:szCs w:val="18"/>
              </w:rPr>
            </w:pPr>
            <w:r w:rsidRPr="005F004B">
              <w:rPr>
                <w:rFonts w:cstheme="minorHAnsi"/>
                <w:b/>
                <w:color w:val="000000"/>
                <w:sz w:val="18"/>
                <w:szCs w:val="18"/>
              </w:rPr>
              <w:lastRenderedPageBreak/>
              <w:t>PEC</w:t>
            </w:r>
          </w:p>
        </w:tc>
        <w:tc>
          <w:tcPr>
            <w:tcW w:w="2868" w:type="pct"/>
            <w:tcBorders>
              <w:top w:val="single" w:sz="4" w:space="0" w:color="auto"/>
              <w:left w:val="single" w:sz="4" w:space="0" w:color="auto"/>
              <w:bottom w:val="single" w:sz="4" w:space="0" w:color="auto"/>
              <w:right w:val="single" w:sz="4" w:space="0" w:color="auto"/>
            </w:tcBorders>
            <w:vAlign w:val="center"/>
          </w:tcPr>
          <w:p w14:paraId="67A494A6" w14:textId="77777777" w:rsidR="00E1661B" w:rsidRPr="005F004B" w:rsidRDefault="00E1661B" w:rsidP="00E622ED">
            <w:pPr>
              <w:spacing w:line="276" w:lineRule="auto"/>
              <w:jc w:val="both"/>
              <w:rPr>
                <w:rFonts w:cstheme="minorHAnsi"/>
                <w:color w:val="000000"/>
                <w:sz w:val="18"/>
                <w:szCs w:val="18"/>
              </w:rPr>
            </w:pPr>
            <w:r w:rsidRPr="005F004B">
              <w:rPr>
                <w:rFonts w:cstheme="minorHAnsi"/>
                <w:color w:val="000000"/>
                <w:sz w:val="18"/>
                <w:szCs w:val="18"/>
              </w:rPr>
              <w:t>Posta Elettronica Certificata</w:t>
            </w:r>
          </w:p>
        </w:tc>
      </w:tr>
      <w:tr w:rsidR="00E1661B" w:rsidRPr="005F004B" w14:paraId="151DFD3D" w14:textId="77777777" w:rsidTr="000C6B0C">
        <w:trPr>
          <w:trHeight w:val="299"/>
          <w:jc w:val="center"/>
        </w:trPr>
        <w:tc>
          <w:tcPr>
            <w:tcW w:w="2132" w:type="pct"/>
            <w:tcBorders>
              <w:top w:val="single" w:sz="4" w:space="0" w:color="auto"/>
              <w:left w:val="single" w:sz="4" w:space="0" w:color="auto"/>
              <w:bottom w:val="single" w:sz="4" w:space="0" w:color="auto"/>
              <w:right w:val="single" w:sz="4" w:space="0" w:color="auto"/>
            </w:tcBorders>
            <w:vAlign w:val="center"/>
          </w:tcPr>
          <w:p w14:paraId="6293B86F" w14:textId="77777777" w:rsidR="00E1661B" w:rsidRPr="005F004B" w:rsidRDefault="00E1661B" w:rsidP="00E622ED">
            <w:pPr>
              <w:spacing w:line="276" w:lineRule="auto"/>
              <w:jc w:val="both"/>
              <w:rPr>
                <w:rFonts w:cstheme="minorHAnsi"/>
                <w:b/>
                <w:color w:val="000000"/>
                <w:sz w:val="18"/>
                <w:szCs w:val="18"/>
              </w:rPr>
            </w:pPr>
            <w:r w:rsidRPr="005F004B">
              <w:rPr>
                <w:rFonts w:cstheme="minorHAnsi"/>
                <w:b/>
                <w:color w:val="000000"/>
                <w:sz w:val="18"/>
                <w:szCs w:val="18"/>
              </w:rPr>
              <w:t>PEO</w:t>
            </w:r>
          </w:p>
        </w:tc>
        <w:tc>
          <w:tcPr>
            <w:tcW w:w="2868" w:type="pct"/>
            <w:tcBorders>
              <w:top w:val="single" w:sz="4" w:space="0" w:color="auto"/>
              <w:left w:val="single" w:sz="4" w:space="0" w:color="auto"/>
              <w:bottom w:val="single" w:sz="4" w:space="0" w:color="auto"/>
              <w:right w:val="single" w:sz="4" w:space="0" w:color="auto"/>
            </w:tcBorders>
            <w:vAlign w:val="center"/>
          </w:tcPr>
          <w:p w14:paraId="581768D8" w14:textId="77777777" w:rsidR="00E1661B" w:rsidRPr="005F004B" w:rsidRDefault="00E1661B" w:rsidP="00E622ED">
            <w:pPr>
              <w:spacing w:line="276" w:lineRule="auto"/>
              <w:jc w:val="both"/>
              <w:rPr>
                <w:rFonts w:cstheme="minorHAnsi"/>
                <w:color w:val="000000"/>
                <w:sz w:val="18"/>
                <w:szCs w:val="18"/>
              </w:rPr>
            </w:pPr>
            <w:r w:rsidRPr="005F004B">
              <w:rPr>
                <w:rFonts w:cstheme="minorHAnsi"/>
                <w:color w:val="000000"/>
                <w:sz w:val="18"/>
                <w:szCs w:val="18"/>
              </w:rPr>
              <w:t>Posta Elettronica Ordinaria</w:t>
            </w:r>
          </w:p>
        </w:tc>
      </w:tr>
      <w:tr w:rsidR="00E1661B" w:rsidRPr="005F004B" w14:paraId="02B979B5" w14:textId="77777777" w:rsidTr="000C6B0C">
        <w:trPr>
          <w:trHeight w:val="299"/>
          <w:jc w:val="center"/>
        </w:trPr>
        <w:tc>
          <w:tcPr>
            <w:tcW w:w="2132" w:type="pct"/>
            <w:tcBorders>
              <w:top w:val="single" w:sz="4" w:space="0" w:color="auto"/>
              <w:left w:val="single" w:sz="4" w:space="0" w:color="auto"/>
              <w:bottom w:val="single" w:sz="4" w:space="0" w:color="auto"/>
              <w:right w:val="single" w:sz="4" w:space="0" w:color="auto"/>
            </w:tcBorders>
            <w:vAlign w:val="center"/>
          </w:tcPr>
          <w:p w14:paraId="798FDA10" w14:textId="77777777" w:rsidR="00E1661B" w:rsidRPr="005F004B" w:rsidRDefault="00E1661B" w:rsidP="00E622ED">
            <w:pPr>
              <w:spacing w:line="276" w:lineRule="auto"/>
              <w:jc w:val="both"/>
              <w:rPr>
                <w:rFonts w:cstheme="minorHAnsi"/>
                <w:b/>
                <w:color w:val="000000"/>
                <w:sz w:val="18"/>
                <w:szCs w:val="18"/>
              </w:rPr>
            </w:pPr>
            <w:r w:rsidRPr="005F004B">
              <w:rPr>
                <w:rFonts w:cstheme="minorHAnsi"/>
                <w:b/>
                <w:color w:val="000000"/>
                <w:sz w:val="18"/>
                <w:szCs w:val="18"/>
              </w:rPr>
              <w:t>SUAP</w:t>
            </w:r>
          </w:p>
        </w:tc>
        <w:tc>
          <w:tcPr>
            <w:tcW w:w="2868" w:type="pct"/>
            <w:tcBorders>
              <w:top w:val="single" w:sz="4" w:space="0" w:color="auto"/>
              <w:left w:val="single" w:sz="4" w:space="0" w:color="auto"/>
              <w:bottom w:val="single" w:sz="4" w:space="0" w:color="auto"/>
              <w:right w:val="single" w:sz="4" w:space="0" w:color="auto"/>
            </w:tcBorders>
            <w:vAlign w:val="center"/>
          </w:tcPr>
          <w:p w14:paraId="1EAD8AFB" w14:textId="77777777" w:rsidR="00E1661B" w:rsidRPr="005F004B" w:rsidRDefault="00E1661B" w:rsidP="00E622ED">
            <w:pPr>
              <w:spacing w:line="276" w:lineRule="auto"/>
              <w:jc w:val="both"/>
              <w:rPr>
                <w:rFonts w:cstheme="minorHAnsi"/>
                <w:color w:val="000000"/>
                <w:sz w:val="18"/>
                <w:szCs w:val="18"/>
              </w:rPr>
            </w:pPr>
            <w:r w:rsidRPr="005F004B">
              <w:rPr>
                <w:rFonts w:cstheme="minorHAnsi"/>
                <w:color w:val="000000"/>
                <w:sz w:val="18"/>
                <w:szCs w:val="18"/>
              </w:rPr>
              <w:t>Sportello Unico delle Attività Produttive</w:t>
            </w:r>
          </w:p>
        </w:tc>
      </w:tr>
      <w:tr w:rsidR="00E1661B" w:rsidRPr="005F004B" w14:paraId="68B10AF6" w14:textId="77777777" w:rsidTr="000C6B0C">
        <w:trPr>
          <w:trHeight w:val="299"/>
          <w:jc w:val="center"/>
        </w:trPr>
        <w:tc>
          <w:tcPr>
            <w:tcW w:w="2132" w:type="pct"/>
            <w:tcBorders>
              <w:top w:val="single" w:sz="4" w:space="0" w:color="auto"/>
              <w:left w:val="single" w:sz="4" w:space="0" w:color="auto"/>
              <w:bottom w:val="single" w:sz="4" w:space="0" w:color="auto"/>
              <w:right w:val="single" w:sz="4" w:space="0" w:color="auto"/>
            </w:tcBorders>
            <w:vAlign w:val="center"/>
          </w:tcPr>
          <w:p w14:paraId="207EC2E9" w14:textId="77777777" w:rsidR="00E1661B" w:rsidRPr="005F004B" w:rsidRDefault="00E1661B" w:rsidP="00E622ED">
            <w:pPr>
              <w:spacing w:line="276" w:lineRule="auto"/>
              <w:jc w:val="both"/>
              <w:rPr>
                <w:rFonts w:cstheme="minorHAnsi"/>
                <w:b/>
                <w:color w:val="000000"/>
                <w:sz w:val="18"/>
                <w:szCs w:val="18"/>
              </w:rPr>
            </w:pPr>
            <w:r w:rsidRPr="005F004B">
              <w:rPr>
                <w:rFonts w:cstheme="minorHAnsi"/>
                <w:b/>
                <w:color w:val="000000"/>
                <w:sz w:val="18"/>
                <w:szCs w:val="18"/>
              </w:rPr>
              <w:t>SVS</w:t>
            </w:r>
          </w:p>
        </w:tc>
        <w:tc>
          <w:tcPr>
            <w:tcW w:w="2868" w:type="pct"/>
            <w:tcBorders>
              <w:top w:val="single" w:sz="4" w:space="0" w:color="auto"/>
              <w:left w:val="single" w:sz="4" w:space="0" w:color="auto"/>
              <w:bottom w:val="single" w:sz="4" w:space="0" w:color="auto"/>
              <w:right w:val="single" w:sz="4" w:space="0" w:color="auto"/>
            </w:tcBorders>
            <w:vAlign w:val="center"/>
          </w:tcPr>
          <w:p w14:paraId="3A083A4A" w14:textId="77777777" w:rsidR="00E1661B" w:rsidRPr="005F004B" w:rsidRDefault="00E1661B" w:rsidP="00E622ED">
            <w:pPr>
              <w:spacing w:line="276" w:lineRule="auto"/>
              <w:jc w:val="both"/>
              <w:rPr>
                <w:rFonts w:cstheme="minorHAnsi"/>
                <w:color w:val="000000"/>
                <w:sz w:val="18"/>
                <w:szCs w:val="18"/>
              </w:rPr>
            </w:pPr>
            <w:r w:rsidRPr="005F004B">
              <w:rPr>
                <w:rFonts w:cstheme="minorHAnsi"/>
                <w:color w:val="000000"/>
                <w:sz w:val="18"/>
                <w:szCs w:val="18"/>
              </w:rPr>
              <w:t>Sviluppo Software</w:t>
            </w:r>
          </w:p>
        </w:tc>
      </w:tr>
      <w:tr w:rsidR="00E1661B" w:rsidRPr="005F004B" w14:paraId="01084799" w14:textId="77777777" w:rsidTr="000C6B0C">
        <w:trPr>
          <w:trHeight w:val="299"/>
          <w:jc w:val="center"/>
        </w:trPr>
        <w:tc>
          <w:tcPr>
            <w:tcW w:w="2132" w:type="pct"/>
            <w:tcBorders>
              <w:top w:val="single" w:sz="4" w:space="0" w:color="auto"/>
              <w:left w:val="single" w:sz="4" w:space="0" w:color="auto"/>
              <w:bottom w:val="single" w:sz="4" w:space="0" w:color="auto"/>
              <w:right w:val="single" w:sz="4" w:space="0" w:color="auto"/>
            </w:tcBorders>
            <w:vAlign w:val="center"/>
          </w:tcPr>
          <w:p w14:paraId="6AFE76A7" w14:textId="77777777" w:rsidR="00E1661B" w:rsidRPr="005F004B" w:rsidRDefault="00E1661B" w:rsidP="00E622ED">
            <w:pPr>
              <w:spacing w:line="276" w:lineRule="auto"/>
              <w:jc w:val="both"/>
              <w:rPr>
                <w:rFonts w:cstheme="minorHAnsi"/>
                <w:b/>
                <w:color w:val="000000"/>
                <w:sz w:val="18"/>
                <w:szCs w:val="18"/>
              </w:rPr>
            </w:pPr>
            <w:r w:rsidRPr="005F004B">
              <w:rPr>
                <w:rFonts w:cstheme="minorHAnsi"/>
                <w:b/>
                <w:color w:val="000000"/>
                <w:sz w:val="18"/>
                <w:szCs w:val="18"/>
              </w:rPr>
              <w:t>TUDA</w:t>
            </w:r>
          </w:p>
        </w:tc>
        <w:tc>
          <w:tcPr>
            <w:tcW w:w="2868" w:type="pct"/>
            <w:tcBorders>
              <w:top w:val="single" w:sz="4" w:space="0" w:color="auto"/>
              <w:left w:val="single" w:sz="4" w:space="0" w:color="auto"/>
              <w:bottom w:val="single" w:sz="4" w:space="0" w:color="auto"/>
              <w:right w:val="single" w:sz="4" w:space="0" w:color="auto"/>
            </w:tcBorders>
            <w:vAlign w:val="center"/>
          </w:tcPr>
          <w:p w14:paraId="3F1AC51A" w14:textId="77777777" w:rsidR="00E1661B" w:rsidRPr="005F004B" w:rsidRDefault="00E1661B" w:rsidP="00E622ED">
            <w:pPr>
              <w:spacing w:line="276" w:lineRule="auto"/>
              <w:jc w:val="both"/>
              <w:rPr>
                <w:rFonts w:cstheme="minorHAnsi"/>
                <w:color w:val="000000"/>
                <w:sz w:val="18"/>
                <w:szCs w:val="18"/>
              </w:rPr>
            </w:pPr>
            <w:r w:rsidRPr="005F004B">
              <w:rPr>
                <w:rFonts w:cstheme="minorHAnsi"/>
                <w:color w:val="000000"/>
                <w:sz w:val="18"/>
                <w:szCs w:val="18"/>
              </w:rPr>
              <w:t>Testo Unico Documentazione Amministrativa;</w:t>
            </w:r>
            <w:r w:rsidRPr="005F004B">
              <w:rPr>
                <w:rFonts w:cstheme="minorHAnsi"/>
                <w:color w:val="000000"/>
                <w:sz w:val="18"/>
                <w:szCs w:val="18"/>
              </w:rPr>
              <w:br/>
              <w:t xml:space="preserve">Decreto del Presidente della Repubblica del 28-12-2000 n.445 e </w:t>
            </w:r>
            <w:proofErr w:type="spellStart"/>
            <w:r w:rsidRPr="005F004B">
              <w:rPr>
                <w:rFonts w:cstheme="minorHAnsi"/>
                <w:color w:val="000000"/>
                <w:sz w:val="18"/>
                <w:szCs w:val="18"/>
              </w:rPr>
              <w:t>smi</w:t>
            </w:r>
            <w:proofErr w:type="spellEnd"/>
            <w:r w:rsidRPr="005F004B">
              <w:rPr>
                <w:rFonts w:cstheme="minorHAnsi"/>
                <w:color w:val="000000"/>
                <w:sz w:val="18"/>
                <w:szCs w:val="18"/>
              </w:rPr>
              <w:t>. Atto normativo che regolamenta tra l’altro la gestione del protocollo informatico</w:t>
            </w:r>
          </w:p>
        </w:tc>
      </w:tr>
      <w:tr w:rsidR="00E1661B" w:rsidRPr="005F004B" w14:paraId="73A688F7" w14:textId="77777777" w:rsidTr="000C6B0C">
        <w:trPr>
          <w:trHeight w:val="299"/>
          <w:jc w:val="center"/>
        </w:trPr>
        <w:tc>
          <w:tcPr>
            <w:tcW w:w="2132" w:type="pct"/>
            <w:tcBorders>
              <w:top w:val="single" w:sz="4" w:space="0" w:color="auto"/>
              <w:left w:val="single" w:sz="4" w:space="0" w:color="auto"/>
              <w:bottom w:val="single" w:sz="4" w:space="0" w:color="auto"/>
              <w:right w:val="single" w:sz="4" w:space="0" w:color="auto"/>
            </w:tcBorders>
            <w:vAlign w:val="center"/>
          </w:tcPr>
          <w:p w14:paraId="35AF6132" w14:textId="77777777" w:rsidR="00E1661B" w:rsidRPr="005F004B" w:rsidRDefault="00E1661B" w:rsidP="00E622ED">
            <w:pPr>
              <w:spacing w:line="276" w:lineRule="auto"/>
              <w:jc w:val="both"/>
              <w:rPr>
                <w:rFonts w:cstheme="minorHAnsi"/>
                <w:b/>
                <w:color w:val="000000"/>
                <w:sz w:val="18"/>
                <w:szCs w:val="18"/>
              </w:rPr>
            </w:pPr>
            <w:r w:rsidRPr="005F004B">
              <w:rPr>
                <w:rFonts w:cstheme="minorHAnsi"/>
                <w:b/>
                <w:color w:val="000000"/>
                <w:sz w:val="18"/>
                <w:szCs w:val="18"/>
              </w:rPr>
              <w:t>TUEL</w:t>
            </w:r>
          </w:p>
        </w:tc>
        <w:tc>
          <w:tcPr>
            <w:tcW w:w="2868" w:type="pct"/>
            <w:tcBorders>
              <w:top w:val="single" w:sz="4" w:space="0" w:color="auto"/>
              <w:left w:val="single" w:sz="4" w:space="0" w:color="auto"/>
              <w:bottom w:val="single" w:sz="4" w:space="0" w:color="auto"/>
              <w:right w:val="single" w:sz="4" w:space="0" w:color="auto"/>
            </w:tcBorders>
            <w:vAlign w:val="center"/>
          </w:tcPr>
          <w:p w14:paraId="24307FE0" w14:textId="77777777" w:rsidR="00E1661B" w:rsidRPr="005F004B" w:rsidRDefault="00E1661B" w:rsidP="00E622ED">
            <w:pPr>
              <w:spacing w:line="276" w:lineRule="auto"/>
              <w:jc w:val="both"/>
              <w:rPr>
                <w:rFonts w:cstheme="minorHAnsi"/>
                <w:color w:val="000000"/>
                <w:sz w:val="18"/>
                <w:szCs w:val="18"/>
              </w:rPr>
            </w:pPr>
            <w:r w:rsidRPr="005F004B">
              <w:rPr>
                <w:rFonts w:cstheme="minorHAnsi"/>
                <w:color w:val="000000"/>
                <w:sz w:val="18"/>
                <w:szCs w:val="18"/>
              </w:rPr>
              <w:t>Testo Unico degli Enti Locali.;</w:t>
            </w:r>
            <w:r w:rsidRPr="005F004B">
              <w:rPr>
                <w:rFonts w:cstheme="minorHAnsi"/>
                <w:color w:val="000000"/>
                <w:sz w:val="18"/>
                <w:szCs w:val="18"/>
              </w:rPr>
              <w:br/>
              <w:t xml:space="preserve">Decreto Legislativo del 18-08-2000 n.267 e </w:t>
            </w:r>
            <w:proofErr w:type="spellStart"/>
            <w:r w:rsidRPr="005F004B">
              <w:rPr>
                <w:rFonts w:cstheme="minorHAnsi"/>
                <w:color w:val="000000"/>
                <w:sz w:val="18"/>
                <w:szCs w:val="18"/>
              </w:rPr>
              <w:t>smi</w:t>
            </w:r>
            <w:proofErr w:type="spellEnd"/>
            <w:r w:rsidRPr="005F004B">
              <w:rPr>
                <w:rFonts w:cstheme="minorHAnsi"/>
                <w:color w:val="000000"/>
                <w:sz w:val="18"/>
                <w:szCs w:val="18"/>
              </w:rPr>
              <w:t>. Atto normativo che definisce l’assetto organizzativo e contabile degli enti locali</w:t>
            </w:r>
          </w:p>
        </w:tc>
      </w:tr>
      <w:tr w:rsidR="00E1661B" w:rsidRPr="005F004B" w14:paraId="1C000C7C" w14:textId="77777777" w:rsidTr="000C6B0C">
        <w:trPr>
          <w:trHeight w:val="299"/>
          <w:jc w:val="center"/>
        </w:trPr>
        <w:tc>
          <w:tcPr>
            <w:tcW w:w="2132" w:type="pct"/>
            <w:tcBorders>
              <w:top w:val="single" w:sz="4" w:space="0" w:color="auto"/>
              <w:left w:val="single" w:sz="4" w:space="0" w:color="auto"/>
              <w:bottom w:val="single" w:sz="4" w:space="0" w:color="auto"/>
              <w:right w:val="single" w:sz="4" w:space="0" w:color="auto"/>
            </w:tcBorders>
            <w:vAlign w:val="center"/>
          </w:tcPr>
          <w:p w14:paraId="56E16EB4" w14:textId="77777777" w:rsidR="00E1661B" w:rsidRPr="005F004B" w:rsidRDefault="00E1661B" w:rsidP="00E622ED">
            <w:pPr>
              <w:spacing w:line="276" w:lineRule="auto"/>
              <w:jc w:val="both"/>
              <w:rPr>
                <w:rFonts w:cstheme="minorHAnsi"/>
                <w:b/>
                <w:color w:val="000000"/>
                <w:sz w:val="18"/>
                <w:szCs w:val="18"/>
              </w:rPr>
            </w:pPr>
            <w:r w:rsidRPr="005F004B">
              <w:rPr>
                <w:rFonts w:cstheme="minorHAnsi"/>
                <w:b/>
                <w:color w:val="000000"/>
                <w:sz w:val="18"/>
                <w:szCs w:val="18"/>
              </w:rPr>
              <w:t>WSO2</w:t>
            </w:r>
          </w:p>
        </w:tc>
        <w:tc>
          <w:tcPr>
            <w:tcW w:w="2868" w:type="pct"/>
            <w:tcBorders>
              <w:top w:val="single" w:sz="4" w:space="0" w:color="auto"/>
              <w:left w:val="single" w:sz="4" w:space="0" w:color="auto"/>
              <w:bottom w:val="single" w:sz="4" w:space="0" w:color="auto"/>
              <w:right w:val="single" w:sz="4" w:space="0" w:color="auto"/>
            </w:tcBorders>
            <w:vAlign w:val="center"/>
          </w:tcPr>
          <w:p w14:paraId="2160DCB7" w14:textId="77777777" w:rsidR="00E1661B" w:rsidRPr="005F004B" w:rsidRDefault="00E1661B" w:rsidP="00E622ED">
            <w:pPr>
              <w:spacing w:line="276" w:lineRule="auto"/>
              <w:jc w:val="both"/>
              <w:rPr>
                <w:rFonts w:cstheme="minorHAnsi"/>
                <w:color w:val="000000"/>
                <w:sz w:val="18"/>
                <w:szCs w:val="18"/>
              </w:rPr>
            </w:pPr>
            <w:r w:rsidRPr="005F004B">
              <w:rPr>
                <w:rFonts w:cstheme="minorHAnsi"/>
                <w:color w:val="000000"/>
                <w:sz w:val="18"/>
                <w:szCs w:val="18"/>
              </w:rPr>
              <w:t>Piattaforma di interoperabilità dell’Ente</w:t>
            </w:r>
          </w:p>
        </w:tc>
      </w:tr>
    </w:tbl>
    <w:p w14:paraId="18829318" w14:textId="7B2ACC34" w:rsidR="007678DD" w:rsidRPr="005F004B" w:rsidRDefault="00D3226C" w:rsidP="00E622ED">
      <w:pPr>
        <w:jc w:val="both"/>
        <w:rPr>
          <w:rFonts w:cstheme="minorHAnsi"/>
        </w:rPr>
      </w:pPr>
      <w:r w:rsidRPr="005F004B">
        <w:rPr>
          <w:rFonts w:cstheme="minorHAnsi"/>
        </w:rPr>
        <w:br w:type="page"/>
      </w:r>
    </w:p>
    <w:p w14:paraId="6451CDB8" w14:textId="64B00EF3" w:rsidR="004F4FFC" w:rsidRPr="005F004B" w:rsidRDefault="004E1F0D" w:rsidP="00E622ED">
      <w:pPr>
        <w:pStyle w:val="Titolo1"/>
        <w:jc w:val="both"/>
        <w:rPr>
          <w:rFonts w:asciiTheme="minorHAnsi" w:hAnsiTheme="minorHAnsi" w:cstheme="minorHAnsi"/>
        </w:rPr>
      </w:pPr>
      <w:bookmarkStart w:id="3" w:name="_Toc63687321"/>
      <w:r w:rsidRPr="005F004B">
        <w:rPr>
          <w:rFonts w:asciiTheme="minorHAnsi" w:hAnsiTheme="minorHAnsi" w:cstheme="minorHAnsi"/>
        </w:rPr>
        <w:lastRenderedPageBreak/>
        <w:t>elenco delle ‘piattaforme applicative trasversali’</w:t>
      </w:r>
      <w:bookmarkEnd w:id="3"/>
    </w:p>
    <w:p w14:paraId="45ECCEA0" w14:textId="77777777" w:rsidR="00413184" w:rsidRPr="005F004B" w:rsidRDefault="004E1F0D">
      <w:pPr>
        <w:numPr>
          <w:ilvl w:val="0"/>
          <w:numId w:val="3"/>
        </w:numPr>
        <w:spacing w:after="186" w:line="269" w:lineRule="auto"/>
        <w:ind w:hanging="360"/>
        <w:jc w:val="both"/>
        <w:rPr>
          <w:rFonts w:cstheme="minorHAnsi"/>
        </w:rPr>
      </w:pPr>
      <w:r w:rsidRPr="005F004B">
        <w:rPr>
          <w:rFonts w:cstheme="minorHAnsi"/>
          <w:sz w:val="24"/>
        </w:rPr>
        <w:t xml:space="preserve">Interoperabilità (SOA - Services </w:t>
      </w:r>
      <w:proofErr w:type="spellStart"/>
      <w:r w:rsidRPr="005F004B">
        <w:rPr>
          <w:rFonts w:cstheme="minorHAnsi"/>
          <w:sz w:val="24"/>
        </w:rPr>
        <w:t>Oriented</w:t>
      </w:r>
      <w:proofErr w:type="spellEnd"/>
      <w:r w:rsidRPr="005F004B">
        <w:rPr>
          <w:rFonts w:cstheme="minorHAnsi"/>
          <w:sz w:val="24"/>
        </w:rPr>
        <w:t xml:space="preserve"> Architecture ed API Management), e Librerie di WEB SERVICES </w:t>
      </w:r>
    </w:p>
    <w:p w14:paraId="7244372D" w14:textId="77777777" w:rsidR="00413184" w:rsidRPr="005F004B" w:rsidRDefault="004E1F0D">
      <w:pPr>
        <w:numPr>
          <w:ilvl w:val="0"/>
          <w:numId w:val="3"/>
        </w:numPr>
        <w:spacing w:after="186" w:line="269" w:lineRule="auto"/>
        <w:ind w:hanging="360"/>
        <w:jc w:val="both"/>
        <w:rPr>
          <w:rFonts w:cstheme="minorHAnsi"/>
        </w:rPr>
      </w:pPr>
      <w:r w:rsidRPr="005F004B">
        <w:rPr>
          <w:rFonts w:cstheme="minorHAnsi"/>
          <w:sz w:val="24"/>
        </w:rPr>
        <w:t xml:space="preserve">Gestione documentale </w:t>
      </w:r>
    </w:p>
    <w:p w14:paraId="3981B35B" w14:textId="201444A7" w:rsidR="004E1F0D" w:rsidRPr="005F004B" w:rsidRDefault="004E1F0D">
      <w:pPr>
        <w:numPr>
          <w:ilvl w:val="0"/>
          <w:numId w:val="3"/>
        </w:numPr>
        <w:spacing w:after="186" w:line="269" w:lineRule="auto"/>
        <w:ind w:hanging="360"/>
        <w:jc w:val="both"/>
        <w:rPr>
          <w:rFonts w:cstheme="minorHAnsi"/>
        </w:rPr>
      </w:pPr>
      <w:r w:rsidRPr="005F004B">
        <w:rPr>
          <w:rFonts w:cstheme="minorHAnsi"/>
          <w:sz w:val="24"/>
        </w:rPr>
        <w:t>Protocollo corrispondenza</w:t>
      </w:r>
      <w:r w:rsidR="0012285A" w:rsidRPr="005F004B">
        <w:rPr>
          <w:rFonts w:cstheme="minorHAnsi"/>
          <w:sz w:val="24"/>
        </w:rPr>
        <w:t xml:space="preserve"> </w:t>
      </w:r>
    </w:p>
    <w:p w14:paraId="50BF7F8C" w14:textId="77777777" w:rsidR="00413184" w:rsidRPr="005F004B" w:rsidRDefault="004E1F0D">
      <w:pPr>
        <w:numPr>
          <w:ilvl w:val="0"/>
          <w:numId w:val="3"/>
        </w:numPr>
        <w:spacing w:after="186" w:line="269" w:lineRule="auto"/>
        <w:ind w:hanging="360"/>
        <w:jc w:val="both"/>
        <w:rPr>
          <w:rFonts w:cstheme="minorHAnsi"/>
        </w:rPr>
      </w:pPr>
      <w:r w:rsidRPr="005F004B">
        <w:rPr>
          <w:rFonts w:cstheme="minorHAnsi"/>
          <w:sz w:val="24"/>
        </w:rPr>
        <w:t xml:space="preserve">Punto unico “Avvisi Pagamenti, Pagamenti, Riscossioni, Quadrature contabili” integrato al servizio nazionale “PAGOPA – Nodo Pagamenti” </w:t>
      </w:r>
    </w:p>
    <w:p w14:paraId="57FC172C" w14:textId="449A7D0F" w:rsidR="004E1F0D" w:rsidRPr="005F004B" w:rsidRDefault="004E1F0D">
      <w:pPr>
        <w:numPr>
          <w:ilvl w:val="0"/>
          <w:numId w:val="3"/>
        </w:numPr>
        <w:spacing w:after="186" w:line="269" w:lineRule="auto"/>
        <w:ind w:hanging="360"/>
        <w:jc w:val="both"/>
        <w:rPr>
          <w:rFonts w:cstheme="minorHAnsi"/>
        </w:rPr>
      </w:pPr>
      <w:r w:rsidRPr="005F004B">
        <w:rPr>
          <w:rFonts w:cstheme="minorHAnsi"/>
          <w:sz w:val="24"/>
        </w:rPr>
        <w:t>Identità Digitale</w:t>
      </w:r>
      <w:r w:rsidR="0012285A" w:rsidRPr="005F004B">
        <w:rPr>
          <w:rFonts w:cstheme="minorHAnsi"/>
          <w:sz w:val="24"/>
        </w:rPr>
        <w:t xml:space="preserve"> </w:t>
      </w:r>
    </w:p>
    <w:p w14:paraId="7D11DECE" w14:textId="77777777" w:rsidR="004E1F0D" w:rsidRPr="005F004B" w:rsidRDefault="004E1F0D">
      <w:pPr>
        <w:numPr>
          <w:ilvl w:val="0"/>
          <w:numId w:val="3"/>
        </w:numPr>
        <w:spacing w:after="186" w:line="269" w:lineRule="auto"/>
        <w:ind w:hanging="360"/>
        <w:jc w:val="both"/>
        <w:rPr>
          <w:rFonts w:cstheme="minorHAnsi"/>
        </w:rPr>
      </w:pPr>
      <w:r w:rsidRPr="005F004B">
        <w:rPr>
          <w:rFonts w:cstheme="minorHAnsi"/>
          <w:sz w:val="24"/>
        </w:rPr>
        <w:t xml:space="preserve">DB Topografico </w:t>
      </w:r>
    </w:p>
    <w:p w14:paraId="319D6D4A" w14:textId="75BC7061" w:rsidR="004E1F0D" w:rsidRPr="005F004B" w:rsidRDefault="004E1F0D">
      <w:pPr>
        <w:numPr>
          <w:ilvl w:val="0"/>
          <w:numId w:val="3"/>
        </w:numPr>
        <w:spacing w:after="186" w:line="269" w:lineRule="auto"/>
        <w:ind w:hanging="360"/>
        <w:jc w:val="both"/>
        <w:rPr>
          <w:rFonts w:cstheme="minorHAnsi"/>
        </w:rPr>
      </w:pPr>
      <w:r w:rsidRPr="005F004B">
        <w:rPr>
          <w:rFonts w:cstheme="minorHAnsi"/>
          <w:sz w:val="24"/>
        </w:rPr>
        <w:t>Sistema Informativo Geografico</w:t>
      </w:r>
      <w:r w:rsidR="0012285A" w:rsidRPr="005F004B">
        <w:rPr>
          <w:rFonts w:cstheme="minorHAnsi"/>
          <w:sz w:val="24"/>
        </w:rPr>
        <w:t xml:space="preserve"> </w:t>
      </w:r>
    </w:p>
    <w:p w14:paraId="7F766B72" w14:textId="59302176" w:rsidR="004E1F0D" w:rsidRPr="005F004B" w:rsidRDefault="004E1F0D">
      <w:pPr>
        <w:numPr>
          <w:ilvl w:val="0"/>
          <w:numId w:val="3"/>
        </w:numPr>
        <w:spacing w:after="186" w:line="269" w:lineRule="auto"/>
        <w:ind w:hanging="360"/>
        <w:jc w:val="both"/>
        <w:rPr>
          <w:rFonts w:cstheme="minorHAnsi"/>
        </w:rPr>
      </w:pPr>
      <w:r w:rsidRPr="005F004B">
        <w:rPr>
          <w:rFonts w:cstheme="minorHAnsi"/>
          <w:sz w:val="24"/>
        </w:rPr>
        <w:t>Sistema di Gestione del Bilancio e di Fatturazione</w:t>
      </w:r>
      <w:r w:rsidR="0012285A" w:rsidRPr="005F004B">
        <w:rPr>
          <w:rFonts w:cstheme="minorHAnsi"/>
          <w:sz w:val="24"/>
        </w:rPr>
        <w:t xml:space="preserve"> </w:t>
      </w:r>
    </w:p>
    <w:p w14:paraId="447C2873" w14:textId="4F9F65A8" w:rsidR="006662F6" w:rsidRPr="005F004B" w:rsidRDefault="004E1F0D">
      <w:pPr>
        <w:numPr>
          <w:ilvl w:val="0"/>
          <w:numId w:val="3"/>
        </w:numPr>
        <w:spacing w:after="186" w:line="269" w:lineRule="auto"/>
        <w:ind w:hanging="427"/>
        <w:jc w:val="both"/>
        <w:rPr>
          <w:rFonts w:cstheme="minorHAnsi"/>
        </w:rPr>
      </w:pPr>
      <w:r w:rsidRPr="005F004B">
        <w:rPr>
          <w:rFonts w:cstheme="minorHAnsi"/>
          <w:sz w:val="24"/>
        </w:rPr>
        <w:t xml:space="preserve">Sistema di Gestione del Personale </w:t>
      </w:r>
    </w:p>
    <w:p w14:paraId="310BBECD" w14:textId="5BFB4D5E" w:rsidR="00EB5423" w:rsidRPr="005F004B" w:rsidRDefault="00413184">
      <w:pPr>
        <w:numPr>
          <w:ilvl w:val="0"/>
          <w:numId w:val="3"/>
        </w:numPr>
        <w:spacing w:after="186" w:line="269" w:lineRule="auto"/>
        <w:ind w:hanging="427"/>
        <w:jc w:val="both"/>
        <w:rPr>
          <w:rFonts w:cstheme="minorHAnsi"/>
          <w:sz w:val="24"/>
        </w:rPr>
      </w:pPr>
      <w:r w:rsidRPr="005F004B">
        <w:rPr>
          <w:rFonts w:cstheme="minorHAnsi"/>
          <w:sz w:val="24"/>
        </w:rPr>
        <w:t>Sistema di gestione Atti</w:t>
      </w:r>
    </w:p>
    <w:p w14:paraId="52D3F234" w14:textId="77777777" w:rsidR="00EB5423" w:rsidRPr="005F004B" w:rsidRDefault="00EB5423" w:rsidP="00E622ED">
      <w:pPr>
        <w:jc w:val="both"/>
        <w:rPr>
          <w:rFonts w:cstheme="minorHAnsi"/>
          <w:sz w:val="24"/>
        </w:rPr>
      </w:pPr>
      <w:r w:rsidRPr="005F004B">
        <w:rPr>
          <w:rFonts w:cstheme="minorHAnsi"/>
          <w:sz w:val="24"/>
        </w:rPr>
        <w:br w:type="page"/>
      </w:r>
    </w:p>
    <w:p w14:paraId="6A28A21C" w14:textId="16CC073A" w:rsidR="00BD4467" w:rsidRPr="005F004B" w:rsidRDefault="004E1F0D">
      <w:pPr>
        <w:pStyle w:val="Titolo2"/>
        <w:rPr>
          <w:rFonts w:asciiTheme="minorHAnsi" w:hAnsiTheme="minorHAnsi" w:cstheme="minorHAnsi"/>
        </w:rPr>
      </w:pPr>
      <w:bookmarkStart w:id="4" w:name="_Toc46485725"/>
      <w:bookmarkStart w:id="5" w:name="_Toc46486072"/>
      <w:bookmarkStart w:id="6" w:name="_Toc46911952"/>
      <w:bookmarkStart w:id="7" w:name="_Toc46912090"/>
      <w:bookmarkStart w:id="8" w:name="_Toc51061843"/>
      <w:bookmarkStart w:id="9" w:name="_Toc60055153"/>
      <w:bookmarkStart w:id="10" w:name="_Toc60055195"/>
      <w:bookmarkStart w:id="11" w:name="_Toc63687322"/>
      <w:bookmarkEnd w:id="4"/>
      <w:bookmarkEnd w:id="5"/>
      <w:bookmarkEnd w:id="6"/>
      <w:bookmarkEnd w:id="7"/>
      <w:bookmarkEnd w:id="8"/>
      <w:bookmarkEnd w:id="9"/>
      <w:bookmarkEnd w:id="10"/>
      <w:r w:rsidRPr="005F004B">
        <w:rPr>
          <w:rFonts w:asciiTheme="minorHAnsi" w:hAnsiTheme="minorHAnsi" w:cstheme="minorHAnsi"/>
        </w:rPr>
        <w:lastRenderedPageBreak/>
        <w:t>Interoperabilità (SOA ed API Management), e Librerie di WEB SERVICES</w:t>
      </w:r>
      <w:bookmarkEnd w:id="11"/>
    </w:p>
    <w:p w14:paraId="33E00050" w14:textId="7CF1CB7F" w:rsidR="004E1F0D" w:rsidRPr="005F004B" w:rsidRDefault="004E1F0D">
      <w:pPr>
        <w:ind w:left="353" w:right="2"/>
        <w:jc w:val="both"/>
        <w:rPr>
          <w:rFonts w:cstheme="minorHAnsi"/>
        </w:rPr>
      </w:pPr>
      <w:r w:rsidRPr="005F004B">
        <w:rPr>
          <w:rFonts w:cstheme="minorHAnsi"/>
          <w:b/>
        </w:rPr>
        <w:t xml:space="preserve">INFRASTRUTTURA APPLICATIVA: </w:t>
      </w:r>
      <w:r w:rsidRPr="005F004B">
        <w:rPr>
          <w:rFonts w:cstheme="minorHAnsi"/>
        </w:rPr>
        <w:t>API MANAGER -</w:t>
      </w:r>
      <w:r w:rsidRPr="005F004B">
        <w:rPr>
          <w:rFonts w:cstheme="minorHAnsi"/>
          <w:b/>
        </w:rPr>
        <w:t xml:space="preserve"> </w:t>
      </w:r>
      <w:r w:rsidRPr="005F004B">
        <w:rPr>
          <w:rFonts w:cstheme="minorHAnsi"/>
        </w:rPr>
        <w:t xml:space="preserve">ENTERPRISE SERVICE BUS - GESTIONE INTEGRATA WS </w:t>
      </w:r>
      <w:r w:rsidR="00141A9D" w:rsidRPr="005F004B">
        <w:rPr>
          <w:rFonts w:cstheme="minorHAnsi"/>
        </w:rPr>
        <w:t>– WSO2</w:t>
      </w:r>
    </w:p>
    <w:p w14:paraId="3378C55F" w14:textId="77777777" w:rsidR="004E1F0D" w:rsidRPr="005F004B" w:rsidRDefault="004E1F0D">
      <w:pPr>
        <w:spacing w:after="221"/>
        <w:ind w:left="355" w:hanging="10"/>
        <w:jc w:val="both"/>
        <w:rPr>
          <w:rFonts w:cstheme="minorHAnsi"/>
        </w:rPr>
      </w:pPr>
      <w:r w:rsidRPr="005F004B">
        <w:rPr>
          <w:rFonts w:cstheme="minorHAnsi"/>
          <w:b/>
        </w:rPr>
        <w:t xml:space="preserve">DIREZIONE RESP. DATI: </w:t>
      </w:r>
      <w:r w:rsidRPr="005F004B">
        <w:rPr>
          <w:rFonts w:cstheme="minorHAnsi"/>
        </w:rPr>
        <w:t xml:space="preserve">SISTEMI INFORMATIVI </w:t>
      </w:r>
    </w:p>
    <w:p w14:paraId="035A08D5" w14:textId="1BCB53EE" w:rsidR="004E1F0D" w:rsidRPr="005F004B" w:rsidRDefault="004E1F0D">
      <w:pPr>
        <w:spacing w:after="9"/>
        <w:ind w:left="353" w:right="2"/>
        <w:jc w:val="both"/>
        <w:rPr>
          <w:rFonts w:cstheme="minorHAnsi"/>
        </w:rPr>
      </w:pPr>
      <w:r w:rsidRPr="005F004B">
        <w:rPr>
          <w:rFonts w:cstheme="minorHAnsi"/>
          <w:b/>
        </w:rPr>
        <w:t xml:space="preserve">DESCRIZIONE SINTETICA: </w:t>
      </w:r>
      <w:r w:rsidRPr="005F004B">
        <w:rPr>
          <w:rFonts w:cstheme="minorHAnsi"/>
        </w:rPr>
        <w:t>PIATTAFORMA FUNZIONALE per la gestione della SOA e l'interoperabilità</w:t>
      </w:r>
      <w:r w:rsidR="0012285A" w:rsidRPr="005F004B">
        <w:rPr>
          <w:rFonts w:cstheme="minorHAnsi"/>
        </w:rPr>
        <w:t xml:space="preserve"> </w:t>
      </w:r>
    </w:p>
    <w:p w14:paraId="301196AA" w14:textId="625F85C2" w:rsidR="004E1F0D" w:rsidRPr="005F004B" w:rsidRDefault="004E1F0D">
      <w:pPr>
        <w:spacing w:after="221"/>
        <w:ind w:left="355" w:hanging="10"/>
        <w:jc w:val="both"/>
        <w:rPr>
          <w:rFonts w:cstheme="minorHAnsi"/>
        </w:rPr>
      </w:pPr>
      <w:r w:rsidRPr="005F004B">
        <w:rPr>
          <w:rFonts w:cstheme="minorHAnsi"/>
          <w:b/>
        </w:rPr>
        <w:t xml:space="preserve">ATTUALE FORNITORE LICENZA D’USO / SERVIZI: </w:t>
      </w:r>
      <w:r w:rsidRPr="005F004B">
        <w:rPr>
          <w:rFonts w:cstheme="minorHAnsi"/>
        </w:rPr>
        <w:t>Software Open Source</w:t>
      </w:r>
      <w:r w:rsidR="0012285A" w:rsidRPr="005F004B">
        <w:rPr>
          <w:rFonts w:cstheme="minorHAnsi"/>
        </w:rPr>
        <w:t xml:space="preserve"> </w:t>
      </w:r>
    </w:p>
    <w:p w14:paraId="2DCDD5F2" w14:textId="77777777" w:rsidR="004E1F0D" w:rsidRPr="005F004B" w:rsidRDefault="004E1F0D">
      <w:pPr>
        <w:spacing w:after="221"/>
        <w:ind w:left="355" w:hanging="10"/>
        <w:jc w:val="both"/>
        <w:rPr>
          <w:rFonts w:cstheme="minorHAnsi"/>
        </w:rPr>
      </w:pPr>
      <w:r w:rsidRPr="005F004B">
        <w:rPr>
          <w:rFonts w:cstheme="minorHAnsi"/>
          <w:b/>
        </w:rPr>
        <w:t xml:space="preserve">SERVIZI: </w:t>
      </w:r>
    </w:p>
    <w:p w14:paraId="4C9564C1" w14:textId="02D79E25" w:rsidR="004E1F0D" w:rsidRPr="005F004B" w:rsidRDefault="004E1F0D">
      <w:pPr>
        <w:numPr>
          <w:ilvl w:val="0"/>
          <w:numId w:val="4"/>
        </w:numPr>
        <w:spacing w:after="220" w:line="271" w:lineRule="auto"/>
        <w:ind w:right="2" w:hanging="360"/>
        <w:jc w:val="both"/>
        <w:rPr>
          <w:rFonts w:cstheme="minorHAnsi"/>
        </w:rPr>
      </w:pPr>
      <w:r w:rsidRPr="005F004B">
        <w:rPr>
          <w:rFonts w:cstheme="minorHAnsi"/>
          <w:b/>
        </w:rPr>
        <w:t xml:space="preserve">Funzioni: </w:t>
      </w:r>
      <w:r w:rsidR="00EB5423" w:rsidRPr="005F004B">
        <w:rPr>
          <w:rFonts w:cstheme="minorHAnsi"/>
          <w:b/>
        </w:rPr>
        <w:t>mediatore di controllo, accesso ed esposizione delle API da/verso tutte le piattaforme trasversali e sistemi applicativi dell’Ente. Realizza l’in</w:t>
      </w:r>
      <w:r w:rsidR="00A30465" w:rsidRPr="005F004B">
        <w:rPr>
          <w:rFonts w:cstheme="minorHAnsi"/>
          <w:b/>
        </w:rPr>
        <w:t>t</w:t>
      </w:r>
      <w:r w:rsidR="00EB5423" w:rsidRPr="005F004B">
        <w:rPr>
          <w:rFonts w:cstheme="minorHAnsi"/>
          <w:b/>
        </w:rPr>
        <w:t>eroperabilità tecnica del sistema informativo comunale.</w:t>
      </w:r>
      <w:r w:rsidR="00040397" w:rsidRPr="005F004B">
        <w:rPr>
          <w:rFonts w:cstheme="minorHAnsi"/>
          <w:b/>
        </w:rPr>
        <w:t xml:space="preserve"> Espone i descrittori delle interfacce nello standard </w:t>
      </w:r>
      <w:proofErr w:type="spellStart"/>
      <w:r w:rsidR="00040397" w:rsidRPr="005F004B">
        <w:rPr>
          <w:rFonts w:cstheme="minorHAnsi"/>
          <w:b/>
        </w:rPr>
        <w:t>OpenAPI</w:t>
      </w:r>
      <w:proofErr w:type="spellEnd"/>
      <w:r w:rsidR="00040397" w:rsidRPr="005F004B">
        <w:rPr>
          <w:rFonts w:cstheme="minorHAnsi"/>
          <w:b/>
        </w:rPr>
        <w:t xml:space="preserve"> </w:t>
      </w:r>
      <w:proofErr w:type="spellStart"/>
      <w:r w:rsidR="00040397" w:rsidRPr="005F004B">
        <w:rPr>
          <w:rFonts w:cstheme="minorHAnsi"/>
          <w:b/>
        </w:rPr>
        <w:t>specification</w:t>
      </w:r>
      <w:proofErr w:type="spellEnd"/>
      <w:r w:rsidR="00040397" w:rsidRPr="005F004B">
        <w:rPr>
          <w:rFonts w:cstheme="minorHAnsi"/>
          <w:b/>
        </w:rPr>
        <w:t xml:space="preserve"> 3.x e </w:t>
      </w:r>
      <w:proofErr w:type="spellStart"/>
      <w:r w:rsidR="00040397" w:rsidRPr="005F004B">
        <w:rPr>
          <w:rFonts w:cstheme="minorHAnsi"/>
          <w:b/>
        </w:rPr>
        <w:t>wsdl</w:t>
      </w:r>
      <w:proofErr w:type="spellEnd"/>
      <w:r w:rsidR="00040397" w:rsidRPr="005F004B">
        <w:rPr>
          <w:rFonts w:cstheme="minorHAnsi"/>
          <w:b/>
        </w:rPr>
        <w:t xml:space="preserve"> 1.x</w:t>
      </w:r>
      <w:r w:rsidRPr="005F004B">
        <w:rPr>
          <w:rFonts w:cstheme="minorHAnsi"/>
          <w:b/>
        </w:rPr>
        <w:t xml:space="preserve"> </w:t>
      </w:r>
    </w:p>
    <w:p w14:paraId="1A4710AA" w14:textId="24DAAAC3" w:rsidR="004E1F0D" w:rsidRPr="005F004B" w:rsidRDefault="004E1F0D">
      <w:pPr>
        <w:numPr>
          <w:ilvl w:val="0"/>
          <w:numId w:val="4"/>
        </w:numPr>
        <w:spacing w:after="10" w:line="271" w:lineRule="auto"/>
        <w:ind w:right="2" w:hanging="360"/>
        <w:jc w:val="both"/>
        <w:rPr>
          <w:rFonts w:cstheme="minorHAnsi"/>
        </w:rPr>
      </w:pPr>
      <w:r w:rsidRPr="005F004B">
        <w:rPr>
          <w:rFonts w:cstheme="minorHAnsi"/>
          <w:b/>
        </w:rPr>
        <w:t xml:space="preserve">Dati: </w:t>
      </w:r>
      <w:r w:rsidR="00EB5423" w:rsidRPr="005F004B">
        <w:rPr>
          <w:rFonts w:cstheme="minorHAnsi"/>
          <w:b/>
        </w:rPr>
        <w:t>credenziali di autorizzazione ai servizi; specifiche dei servizi; controllo di versione delle API; statistiche di utilizzo delle API</w:t>
      </w:r>
      <w:r w:rsidRPr="005F004B">
        <w:rPr>
          <w:rFonts w:cstheme="minorHAnsi"/>
          <w:b/>
        </w:rPr>
        <w:t xml:space="preserve"> </w:t>
      </w:r>
    </w:p>
    <w:p w14:paraId="3357075A" w14:textId="77777777" w:rsidR="004E1F0D" w:rsidRPr="005F004B" w:rsidRDefault="004E1F0D">
      <w:pPr>
        <w:spacing w:after="17"/>
        <w:jc w:val="both"/>
        <w:rPr>
          <w:rFonts w:cstheme="minorHAnsi"/>
        </w:rPr>
      </w:pPr>
      <w:r w:rsidRPr="005F004B">
        <w:rPr>
          <w:rFonts w:cstheme="minorHAnsi"/>
          <w:b/>
        </w:rPr>
        <w:t xml:space="preserve"> </w:t>
      </w:r>
    </w:p>
    <w:p w14:paraId="2CC1C703" w14:textId="77777777" w:rsidR="004E1F0D" w:rsidRPr="005F004B" w:rsidRDefault="004E1F0D">
      <w:pPr>
        <w:spacing w:after="221"/>
        <w:ind w:left="355" w:hanging="10"/>
        <w:jc w:val="both"/>
        <w:rPr>
          <w:rFonts w:cstheme="minorHAnsi"/>
        </w:rPr>
      </w:pPr>
      <w:r w:rsidRPr="005F004B">
        <w:rPr>
          <w:rFonts w:cstheme="minorHAnsi"/>
          <w:b/>
        </w:rPr>
        <w:t xml:space="preserve">ORGANIZZAZIONE / UTILIZZO NELL’ENTE: </w:t>
      </w:r>
    </w:p>
    <w:p w14:paraId="20FC843A" w14:textId="73D5D2F4" w:rsidR="004E1F0D" w:rsidRPr="005F004B" w:rsidRDefault="004E1F0D">
      <w:pPr>
        <w:ind w:left="353" w:right="2"/>
        <w:jc w:val="both"/>
        <w:rPr>
          <w:rFonts w:cstheme="minorHAnsi"/>
        </w:rPr>
      </w:pPr>
      <w:r w:rsidRPr="005F004B">
        <w:rPr>
          <w:rFonts w:cstheme="minorHAnsi"/>
        </w:rPr>
        <w:t xml:space="preserve">La piattaforma di API Manager - Enterprise Service Bus è una architettura software che permette la comunicazione fra varie applicazioni. </w:t>
      </w:r>
      <w:r w:rsidR="00E1661B" w:rsidRPr="005F004B">
        <w:rPr>
          <w:rFonts w:cstheme="minorHAnsi"/>
        </w:rPr>
        <w:t>In particolare,</w:t>
      </w:r>
      <w:r w:rsidRPr="005F004B">
        <w:rPr>
          <w:rFonts w:cstheme="minorHAnsi"/>
        </w:rPr>
        <w:t xml:space="preserve"> collega tutti i Web Services dell’Ente e garantisce l’accesso a quelli messi a disposizione da altri Enti in modalità “cooperazione applicativa”. </w:t>
      </w:r>
    </w:p>
    <w:p w14:paraId="12695926" w14:textId="6D0AE2DC" w:rsidR="00A15AC0" w:rsidRPr="005F004B" w:rsidRDefault="004E1F0D">
      <w:pPr>
        <w:ind w:left="353"/>
        <w:jc w:val="both"/>
        <w:rPr>
          <w:rFonts w:cstheme="minorHAnsi"/>
        </w:rPr>
      </w:pPr>
      <w:r w:rsidRPr="005F004B">
        <w:rPr>
          <w:rFonts w:cstheme="minorHAnsi"/>
        </w:rPr>
        <w:t xml:space="preserve">Sarà quindi richiamata da qualsiasi applicativo che deve usufruire delle funzioni ed informazioni ad essa collegate. Per ogni nuovo applicativo o modulo che realizza dei Web Services andranno </w:t>
      </w:r>
      <w:r w:rsidR="00EB5423" w:rsidRPr="005F004B">
        <w:rPr>
          <w:rFonts w:cstheme="minorHAnsi"/>
        </w:rPr>
        <w:t xml:space="preserve">dispiegate le interfacce sulla piattaforma e </w:t>
      </w:r>
      <w:r w:rsidRPr="005F004B">
        <w:rPr>
          <w:rFonts w:cstheme="minorHAnsi"/>
        </w:rPr>
        <w:t>configurati gli opportuni collegamenti.</w:t>
      </w:r>
    </w:p>
    <w:p w14:paraId="36B0C78B" w14:textId="77777777" w:rsidR="00E1661B" w:rsidRPr="005F004B" w:rsidRDefault="00E1661B" w:rsidP="00E622ED">
      <w:pPr>
        <w:ind w:left="353"/>
        <w:jc w:val="both"/>
        <w:rPr>
          <w:rFonts w:cstheme="minorHAnsi"/>
        </w:rPr>
      </w:pPr>
      <w:r w:rsidRPr="005F004B">
        <w:rPr>
          <w:rFonts w:cstheme="minorHAnsi"/>
        </w:rPr>
        <w:t xml:space="preserve">Tutte le nuove interfacce applicative che saranno esposte dal Sistema e volte ad interagire con altri sistemi applicativi interni od esterni all’Ente, sia in modalità di erogazione (server) che di fruizione (client), dovranno essere progettate e realizzate in coerenza con principi di interoperabilità applicativa basata sull’impiego di web API e del paradigma REST. Lo standard adottato è Open Api 3.0 (OAS 3.0) in conformità alle prescrizioni ed indicazioni delle Linee Guida AGID per l’interoperabilità. </w:t>
      </w:r>
    </w:p>
    <w:p w14:paraId="36E3FDFB" w14:textId="77777777" w:rsidR="00E1661B" w:rsidRPr="005F004B" w:rsidRDefault="00E1661B" w:rsidP="00E622ED">
      <w:pPr>
        <w:ind w:left="353"/>
        <w:jc w:val="both"/>
        <w:rPr>
          <w:rFonts w:cstheme="minorHAnsi"/>
        </w:rPr>
      </w:pPr>
      <w:r w:rsidRPr="005F004B">
        <w:rPr>
          <w:rFonts w:cstheme="minorHAnsi"/>
        </w:rPr>
        <w:t xml:space="preserve">È richiesta al sistema applicativo quindi la capacità di interoperare attraverso protocolli standard e più in particolare attraverso l’erogazione e la fruizione di interfacce </w:t>
      </w:r>
      <w:proofErr w:type="spellStart"/>
      <w:r w:rsidRPr="005F004B">
        <w:rPr>
          <w:rFonts w:cstheme="minorHAnsi"/>
        </w:rPr>
        <w:t>RESTful</w:t>
      </w:r>
      <w:proofErr w:type="spellEnd"/>
      <w:r w:rsidRPr="005F004B">
        <w:rPr>
          <w:rFonts w:cstheme="minorHAnsi"/>
        </w:rPr>
        <w:t xml:space="preserve"> e/o SOAP, con priorità sulle prime per le interfacce di nuova realizzazione, per consentire il completo automatismo e impedire l’accesso diretto al dato, nonché devono essere garantite tutte le necessarie misure volte alla sicurezza del dato trasmesso.</w:t>
      </w:r>
    </w:p>
    <w:p w14:paraId="28901808" w14:textId="639361E5" w:rsidR="00A15AC0" w:rsidRPr="005F004B" w:rsidRDefault="00E1661B" w:rsidP="00E622ED">
      <w:pPr>
        <w:ind w:left="353"/>
        <w:jc w:val="both"/>
        <w:rPr>
          <w:rFonts w:cstheme="minorHAnsi"/>
        </w:rPr>
      </w:pPr>
      <w:r w:rsidRPr="005F004B">
        <w:rPr>
          <w:rFonts w:cstheme="minorHAnsi"/>
        </w:rPr>
        <w:t xml:space="preserve">Il dialogo tra applicativi per fruire di funzioni o moduli resi disponibili attraverso l’esposizione di API specifiche dovrà avvenire esclusivamente attraverso la pubblicazione sulla piattaforma di API Management ed Enterprise Service Bus. Tale piattaforma pubblica tutte le web API dell’Ente (Open API, </w:t>
      </w:r>
      <w:r w:rsidRPr="005F004B">
        <w:rPr>
          <w:rFonts w:cstheme="minorHAnsi"/>
        </w:rPr>
        <w:lastRenderedPageBreak/>
        <w:t xml:space="preserve">Partner API e Private API). Il colloquio con piattaforma di API Management prevede per le Partner API e le Private API un modello autorizzativo basato sullo scambio di token </w:t>
      </w:r>
      <w:proofErr w:type="spellStart"/>
      <w:r w:rsidRPr="005F004B">
        <w:rPr>
          <w:rFonts w:cstheme="minorHAnsi"/>
        </w:rPr>
        <w:t>OAuth</w:t>
      </w:r>
      <w:proofErr w:type="spellEnd"/>
      <w:r w:rsidRPr="005F004B">
        <w:rPr>
          <w:rFonts w:cstheme="minorHAnsi"/>
        </w:rPr>
        <w:t>.</w:t>
      </w:r>
      <w:r w:rsidR="00A15AC0" w:rsidRPr="005F004B">
        <w:rPr>
          <w:rFonts w:cstheme="minorHAnsi"/>
        </w:rPr>
        <w:br w:type="page"/>
      </w:r>
    </w:p>
    <w:p w14:paraId="6E8DC37E" w14:textId="77777777" w:rsidR="004E1F0D" w:rsidRPr="005F004B" w:rsidRDefault="004E1F0D">
      <w:pPr>
        <w:pStyle w:val="Titolo2"/>
        <w:rPr>
          <w:rFonts w:asciiTheme="minorHAnsi" w:hAnsiTheme="minorHAnsi" w:cstheme="minorHAnsi"/>
        </w:rPr>
      </w:pPr>
      <w:bookmarkStart w:id="12" w:name="_Toc46486074"/>
      <w:bookmarkStart w:id="13" w:name="_Toc46911954"/>
      <w:bookmarkStart w:id="14" w:name="_Toc46912092"/>
      <w:bookmarkStart w:id="15" w:name="_Toc51061845"/>
      <w:bookmarkStart w:id="16" w:name="_Toc60055155"/>
      <w:bookmarkStart w:id="17" w:name="_Toc60055197"/>
      <w:bookmarkStart w:id="18" w:name="_Toc63687323"/>
      <w:bookmarkEnd w:id="12"/>
      <w:bookmarkEnd w:id="13"/>
      <w:bookmarkEnd w:id="14"/>
      <w:bookmarkEnd w:id="15"/>
      <w:bookmarkEnd w:id="16"/>
      <w:bookmarkEnd w:id="17"/>
      <w:r w:rsidRPr="005F004B">
        <w:rPr>
          <w:rFonts w:asciiTheme="minorHAnsi" w:hAnsiTheme="minorHAnsi" w:cstheme="minorHAnsi"/>
        </w:rPr>
        <w:lastRenderedPageBreak/>
        <w:t>Gestione Documentale</w:t>
      </w:r>
      <w:bookmarkEnd w:id="18"/>
    </w:p>
    <w:p w14:paraId="4F91BDEC" w14:textId="77777777" w:rsidR="004E1F0D" w:rsidRPr="005F004B" w:rsidRDefault="004E1F0D">
      <w:pPr>
        <w:spacing w:after="221"/>
        <w:ind w:left="355" w:hanging="10"/>
        <w:jc w:val="both"/>
        <w:rPr>
          <w:rFonts w:cstheme="minorHAnsi"/>
        </w:rPr>
      </w:pPr>
      <w:r w:rsidRPr="005F004B">
        <w:rPr>
          <w:rFonts w:cstheme="minorHAnsi"/>
          <w:b/>
        </w:rPr>
        <w:t xml:space="preserve">NOME INFRASTRUTTURA APPLICATIVA: </w:t>
      </w:r>
      <w:r w:rsidRPr="005F004B">
        <w:rPr>
          <w:rFonts w:cstheme="minorHAnsi"/>
        </w:rPr>
        <w:t xml:space="preserve">AURIGA - GESTIONE DOCUMENTALE </w:t>
      </w:r>
    </w:p>
    <w:p w14:paraId="252FD809" w14:textId="77777777" w:rsidR="004E1F0D" w:rsidRPr="005F004B" w:rsidRDefault="004E1F0D">
      <w:pPr>
        <w:spacing w:after="221"/>
        <w:ind w:left="355" w:hanging="10"/>
        <w:jc w:val="both"/>
        <w:rPr>
          <w:rFonts w:cstheme="minorHAnsi"/>
        </w:rPr>
      </w:pPr>
      <w:r w:rsidRPr="005F004B">
        <w:rPr>
          <w:rFonts w:cstheme="minorHAnsi"/>
          <w:b/>
        </w:rPr>
        <w:t>DIREZIONE RESP. DATI:</w:t>
      </w:r>
      <w:r w:rsidRPr="005F004B">
        <w:rPr>
          <w:rFonts w:cstheme="minorHAnsi"/>
        </w:rPr>
        <w:t xml:space="preserve"> SISTEMI INFORMATIVI </w:t>
      </w:r>
    </w:p>
    <w:p w14:paraId="377F87D1" w14:textId="7CEF2729" w:rsidR="004E1F0D" w:rsidRPr="005F004B" w:rsidRDefault="004E1F0D">
      <w:pPr>
        <w:ind w:left="353" w:right="2"/>
        <w:jc w:val="both"/>
        <w:rPr>
          <w:rFonts w:cstheme="minorHAnsi"/>
        </w:rPr>
      </w:pPr>
      <w:r w:rsidRPr="005F004B">
        <w:rPr>
          <w:rFonts w:cstheme="minorHAnsi"/>
          <w:b/>
        </w:rPr>
        <w:t xml:space="preserve">DESCRIZIONE SINTETICA: </w:t>
      </w:r>
      <w:r w:rsidRPr="005F004B">
        <w:rPr>
          <w:rFonts w:cstheme="minorHAnsi"/>
        </w:rPr>
        <w:t>Piattaforma di gestione documentale completa di interfaccia web e di web service per l'utilizzo dei servizi da altri applicativi</w:t>
      </w:r>
      <w:r w:rsidR="0012285A" w:rsidRPr="005F004B">
        <w:rPr>
          <w:rFonts w:cstheme="minorHAnsi"/>
        </w:rPr>
        <w:t xml:space="preserve"> </w:t>
      </w:r>
    </w:p>
    <w:p w14:paraId="328A3FC2" w14:textId="77777777" w:rsidR="004E1F0D" w:rsidRPr="005F004B" w:rsidRDefault="004E1F0D">
      <w:pPr>
        <w:spacing w:after="221"/>
        <w:ind w:left="355" w:hanging="10"/>
        <w:jc w:val="both"/>
        <w:rPr>
          <w:rFonts w:cstheme="minorHAnsi"/>
        </w:rPr>
      </w:pPr>
      <w:r w:rsidRPr="005F004B">
        <w:rPr>
          <w:rFonts w:cstheme="minorHAnsi"/>
          <w:b/>
        </w:rPr>
        <w:t xml:space="preserve">ATTUALE FORNITORE LICENZA D’USO / SERVIZI: </w:t>
      </w:r>
      <w:r w:rsidRPr="005F004B">
        <w:rPr>
          <w:rFonts w:cstheme="minorHAnsi"/>
        </w:rPr>
        <w:t xml:space="preserve">Engineering Ingegneria Informatica S.p.A. </w:t>
      </w:r>
    </w:p>
    <w:p w14:paraId="7CBCBF5A" w14:textId="77777777" w:rsidR="004E1F0D" w:rsidRPr="005F004B" w:rsidRDefault="004E1F0D">
      <w:pPr>
        <w:spacing w:after="221"/>
        <w:ind w:left="355" w:hanging="10"/>
        <w:jc w:val="both"/>
        <w:rPr>
          <w:rFonts w:cstheme="minorHAnsi"/>
        </w:rPr>
      </w:pPr>
      <w:r w:rsidRPr="005F004B">
        <w:rPr>
          <w:rFonts w:cstheme="minorHAnsi"/>
          <w:b/>
        </w:rPr>
        <w:t xml:space="preserve">SERVIZI MESSI A DISPOSIZIONE: </w:t>
      </w:r>
    </w:p>
    <w:p w14:paraId="7005E3A4" w14:textId="77777777" w:rsidR="004E1F0D" w:rsidRPr="005F004B" w:rsidRDefault="004E1F0D">
      <w:pPr>
        <w:numPr>
          <w:ilvl w:val="0"/>
          <w:numId w:val="5"/>
        </w:numPr>
        <w:spacing w:after="220" w:line="271" w:lineRule="auto"/>
        <w:ind w:right="2" w:hanging="360"/>
        <w:jc w:val="both"/>
        <w:rPr>
          <w:rFonts w:cstheme="minorHAnsi"/>
        </w:rPr>
      </w:pPr>
      <w:r w:rsidRPr="005F004B">
        <w:rPr>
          <w:rFonts w:cstheme="minorHAnsi"/>
          <w:b/>
        </w:rPr>
        <w:t xml:space="preserve">Funzioni: </w:t>
      </w:r>
      <w:r w:rsidRPr="005F004B">
        <w:rPr>
          <w:rFonts w:cstheme="minorHAnsi"/>
        </w:rPr>
        <w:t>caricamento documenti digitali, ricerca folder e unità documentarie, creazione/modifica metadati specifici, creazione tipologia folder/unità documentarie, conservazione a norma tramite services, esibizione dei documenti.</w:t>
      </w:r>
      <w:r w:rsidRPr="005F004B">
        <w:rPr>
          <w:rFonts w:cstheme="minorHAnsi"/>
          <w:b/>
        </w:rPr>
        <w:t xml:space="preserve"> </w:t>
      </w:r>
    </w:p>
    <w:p w14:paraId="2CFB05D6" w14:textId="77777777" w:rsidR="004E1F0D" w:rsidRPr="005F004B" w:rsidRDefault="004E1F0D">
      <w:pPr>
        <w:numPr>
          <w:ilvl w:val="0"/>
          <w:numId w:val="5"/>
        </w:numPr>
        <w:spacing w:after="175" w:line="271" w:lineRule="auto"/>
        <w:ind w:right="2" w:hanging="360"/>
        <w:jc w:val="both"/>
        <w:rPr>
          <w:rFonts w:cstheme="minorHAnsi"/>
        </w:rPr>
      </w:pPr>
      <w:r w:rsidRPr="005F004B">
        <w:rPr>
          <w:rFonts w:cstheme="minorHAnsi"/>
          <w:b/>
        </w:rPr>
        <w:t xml:space="preserve">Dati: </w:t>
      </w:r>
      <w:r w:rsidRPr="005F004B">
        <w:rPr>
          <w:rFonts w:cstheme="minorHAnsi"/>
        </w:rPr>
        <w:t>documenti digitali archiviati e metadati specifici</w:t>
      </w:r>
      <w:r w:rsidRPr="005F004B">
        <w:rPr>
          <w:rFonts w:cstheme="minorHAnsi"/>
          <w:b/>
        </w:rPr>
        <w:t xml:space="preserve"> </w:t>
      </w:r>
    </w:p>
    <w:p w14:paraId="351BB4F1" w14:textId="77777777" w:rsidR="004E1F0D" w:rsidRPr="005F004B" w:rsidRDefault="004E1F0D">
      <w:pPr>
        <w:spacing w:after="250"/>
        <w:ind w:left="355" w:hanging="10"/>
        <w:jc w:val="both"/>
        <w:rPr>
          <w:rFonts w:cstheme="minorHAnsi"/>
        </w:rPr>
      </w:pPr>
      <w:r w:rsidRPr="005F004B">
        <w:rPr>
          <w:rFonts w:cstheme="minorHAnsi"/>
          <w:b/>
        </w:rPr>
        <w:t xml:space="preserve">ARCHITETTURA TECNICA: </w:t>
      </w:r>
    </w:p>
    <w:p w14:paraId="02F93EFF" w14:textId="77777777" w:rsidR="004E1F0D" w:rsidRPr="005F004B" w:rsidRDefault="004E1F0D">
      <w:pPr>
        <w:numPr>
          <w:ilvl w:val="0"/>
          <w:numId w:val="5"/>
        </w:numPr>
        <w:spacing w:after="191" w:line="271" w:lineRule="auto"/>
        <w:ind w:right="2" w:hanging="360"/>
        <w:jc w:val="both"/>
        <w:rPr>
          <w:rFonts w:cstheme="minorHAnsi"/>
        </w:rPr>
      </w:pPr>
      <w:proofErr w:type="spellStart"/>
      <w:r w:rsidRPr="005F004B">
        <w:rPr>
          <w:rFonts w:cstheme="minorHAnsi"/>
          <w:b/>
        </w:rPr>
        <w:t>DataBase</w:t>
      </w:r>
      <w:proofErr w:type="spellEnd"/>
      <w:r w:rsidRPr="005F004B">
        <w:rPr>
          <w:rFonts w:cstheme="minorHAnsi"/>
          <w:b/>
        </w:rPr>
        <w:t xml:space="preserve">: </w:t>
      </w:r>
      <w:r w:rsidRPr="005F004B">
        <w:rPr>
          <w:rFonts w:cstheme="minorHAnsi"/>
        </w:rPr>
        <w:t>Oracle 11.2</w:t>
      </w:r>
      <w:r w:rsidRPr="005F004B">
        <w:rPr>
          <w:rFonts w:cstheme="minorHAnsi"/>
          <w:b/>
        </w:rPr>
        <w:t xml:space="preserve"> </w:t>
      </w:r>
    </w:p>
    <w:p w14:paraId="2EF26E04" w14:textId="37B5BF37" w:rsidR="004E1F0D" w:rsidRPr="005F004B" w:rsidRDefault="004E1F0D">
      <w:pPr>
        <w:numPr>
          <w:ilvl w:val="0"/>
          <w:numId w:val="5"/>
        </w:numPr>
        <w:spacing w:after="220" w:line="271" w:lineRule="auto"/>
        <w:ind w:right="2" w:hanging="360"/>
        <w:jc w:val="both"/>
        <w:rPr>
          <w:rFonts w:cstheme="minorHAnsi"/>
        </w:rPr>
      </w:pPr>
      <w:r w:rsidRPr="005F004B">
        <w:rPr>
          <w:rFonts w:cstheme="minorHAnsi"/>
          <w:b/>
        </w:rPr>
        <w:t xml:space="preserve">Applicativo: </w:t>
      </w:r>
      <w:r w:rsidRPr="005F004B">
        <w:rPr>
          <w:rFonts w:cstheme="minorHAnsi"/>
        </w:rPr>
        <w:t xml:space="preserve">WEB/SERVER </w:t>
      </w:r>
      <w:r w:rsidR="0012285A" w:rsidRPr="005F004B">
        <w:rPr>
          <w:rFonts w:cstheme="minorHAnsi"/>
        </w:rPr>
        <w:t xml:space="preserve">- </w:t>
      </w:r>
      <w:r w:rsidRPr="005F004B">
        <w:rPr>
          <w:rFonts w:cstheme="minorHAnsi"/>
        </w:rPr>
        <w:t>Sviluppata con Apache Tomcat JDK java2 - SO server: Windows Server 2003 r2</w:t>
      </w:r>
      <w:r w:rsidR="0012285A" w:rsidRPr="005F004B">
        <w:rPr>
          <w:rFonts w:cstheme="minorHAnsi"/>
        </w:rPr>
        <w:t xml:space="preserve"> </w:t>
      </w:r>
    </w:p>
    <w:p w14:paraId="25735DD5" w14:textId="77777777" w:rsidR="004E1F0D" w:rsidRPr="005F004B" w:rsidRDefault="004E1F0D">
      <w:pPr>
        <w:numPr>
          <w:ilvl w:val="0"/>
          <w:numId w:val="5"/>
        </w:numPr>
        <w:spacing w:after="220" w:line="271" w:lineRule="auto"/>
        <w:ind w:right="2" w:hanging="360"/>
        <w:jc w:val="both"/>
        <w:rPr>
          <w:rFonts w:cstheme="minorHAnsi"/>
        </w:rPr>
      </w:pPr>
      <w:r w:rsidRPr="005F004B">
        <w:rPr>
          <w:rFonts w:cstheme="minorHAnsi"/>
          <w:b/>
        </w:rPr>
        <w:t xml:space="preserve">Interoperabilità: </w:t>
      </w:r>
      <w:r w:rsidRPr="005F004B">
        <w:rPr>
          <w:rFonts w:cstheme="minorHAnsi"/>
        </w:rPr>
        <w:t>Libreria di Web Services per le funzionalità principali (creazione/ricerca folder, creazione/ricerca unità documentaria, lock/</w:t>
      </w:r>
      <w:proofErr w:type="spellStart"/>
      <w:r w:rsidRPr="005F004B">
        <w:rPr>
          <w:rFonts w:cstheme="minorHAnsi"/>
        </w:rPr>
        <w:t>unlock</w:t>
      </w:r>
      <w:proofErr w:type="spellEnd"/>
      <w:r w:rsidRPr="005F004B">
        <w:rPr>
          <w:rFonts w:cstheme="minorHAnsi"/>
        </w:rPr>
        <w:t>, …)</w:t>
      </w:r>
      <w:r w:rsidRPr="005F004B">
        <w:rPr>
          <w:rFonts w:cstheme="minorHAnsi"/>
          <w:b/>
        </w:rPr>
        <w:t xml:space="preserve"> </w:t>
      </w:r>
    </w:p>
    <w:p w14:paraId="55E37EB5" w14:textId="6AEA85D6" w:rsidR="00A15AC0" w:rsidRPr="005F004B" w:rsidRDefault="004E1F0D">
      <w:pPr>
        <w:jc w:val="both"/>
        <w:rPr>
          <w:rFonts w:cstheme="minorHAnsi"/>
        </w:rPr>
      </w:pPr>
      <w:r w:rsidRPr="005F004B">
        <w:rPr>
          <w:rFonts w:cstheme="minorHAnsi"/>
          <w:b/>
        </w:rPr>
        <w:t xml:space="preserve">ORGANIZZAZIONE / UTILIZZO NELL’ENTE: </w:t>
      </w:r>
      <w:r w:rsidRPr="005F004B">
        <w:rPr>
          <w:rFonts w:cstheme="minorHAnsi"/>
        </w:rPr>
        <w:t>la piattaforma Auriga è stata messa in esercizio per diventare il repository documentale di tutto l’Ente. Diversi applicativi utilizzano già i servizi messi a disposizione, in particolare: Gestione Pratiche Edilizie, Gestione Atti, Protocollo Unico, Gestione Contratti.</w:t>
      </w:r>
    </w:p>
    <w:p w14:paraId="421D627F" w14:textId="77777777" w:rsidR="00A15AC0" w:rsidRPr="005F004B" w:rsidRDefault="00A15AC0" w:rsidP="00E622ED">
      <w:pPr>
        <w:jc w:val="both"/>
        <w:rPr>
          <w:rFonts w:cstheme="minorHAnsi"/>
        </w:rPr>
      </w:pPr>
      <w:r w:rsidRPr="005F004B">
        <w:rPr>
          <w:rFonts w:cstheme="minorHAnsi"/>
        </w:rPr>
        <w:br w:type="page"/>
      </w:r>
    </w:p>
    <w:p w14:paraId="1380C6CA" w14:textId="77777777" w:rsidR="004E1F0D" w:rsidRPr="005F004B" w:rsidRDefault="004E1F0D">
      <w:pPr>
        <w:pStyle w:val="Titolo2"/>
        <w:rPr>
          <w:rFonts w:asciiTheme="minorHAnsi" w:hAnsiTheme="minorHAnsi" w:cstheme="minorHAnsi"/>
        </w:rPr>
      </w:pPr>
      <w:bookmarkStart w:id="19" w:name="_Toc46486076"/>
      <w:bookmarkStart w:id="20" w:name="_Toc46911956"/>
      <w:bookmarkStart w:id="21" w:name="_Toc46912094"/>
      <w:bookmarkStart w:id="22" w:name="_Toc51061847"/>
      <w:bookmarkStart w:id="23" w:name="_Toc60055157"/>
      <w:bookmarkStart w:id="24" w:name="_Toc60055199"/>
      <w:bookmarkStart w:id="25" w:name="_Toc63687324"/>
      <w:bookmarkEnd w:id="19"/>
      <w:bookmarkEnd w:id="20"/>
      <w:bookmarkEnd w:id="21"/>
      <w:bookmarkEnd w:id="22"/>
      <w:bookmarkEnd w:id="23"/>
      <w:bookmarkEnd w:id="24"/>
      <w:r w:rsidRPr="005F004B">
        <w:rPr>
          <w:rFonts w:asciiTheme="minorHAnsi" w:hAnsiTheme="minorHAnsi" w:cstheme="minorHAnsi"/>
        </w:rPr>
        <w:lastRenderedPageBreak/>
        <w:t>Gestione Protocollo</w:t>
      </w:r>
      <w:bookmarkEnd w:id="25"/>
    </w:p>
    <w:p w14:paraId="4E56EF7A" w14:textId="77777777" w:rsidR="004E1F0D" w:rsidRPr="005F004B" w:rsidRDefault="004E1F0D">
      <w:pPr>
        <w:ind w:left="353" w:right="2"/>
        <w:jc w:val="both"/>
        <w:rPr>
          <w:rFonts w:cstheme="minorHAnsi"/>
        </w:rPr>
      </w:pPr>
      <w:r w:rsidRPr="005F004B">
        <w:rPr>
          <w:rFonts w:cstheme="minorHAnsi"/>
          <w:b/>
        </w:rPr>
        <w:t xml:space="preserve">NOME INFRASTRUTTURA APPLICATIVA: </w:t>
      </w:r>
      <w:r w:rsidRPr="005F004B">
        <w:rPr>
          <w:rFonts w:cstheme="minorHAnsi"/>
        </w:rPr>
        <w:t xml:space="preserve">E-GRAMMATA - PROTOCOLLO UNICO COMUNE DI GENOVA - NORMATIVA CNIPA </w:t>
      </w:r>
    </w:p>
    <w:p w14:paraId="782DE8B8" w14:textId="4D69215C" w:rsidR="004E1F0D" w:rsidRPr="005F004B" w:rsidRDefault="004E1F0D">
      <w:pPr>
        <w:ind w:left="353" w:right="2"/>
        <w:jc w:val="both"/>
        <w:rPr>
          <w:rFonts w:cstheme="minorHAnsi"/>
        </w:rPr>
      </w:pPr>
      <w:r w:rsidRPr="005F004B">
        <w:rPr>
          <w:rFonts w:cstheme="minorHAnsi"/>
          <w:b/>
        </w:rPr>
        <w:t xml:space="preserve">DIREZIONE RESP. DATI: </w:t>
      </w:r>
      <w:r w:rsidRPr="005F004B">
        <w:rPr>
          <w:rFonts w:cstheme="minorHAnsi"/>
        </w:rPr>
        <w:t>STAZ. UNICA APP. - AFFARI GENERALI</w:t>
      </w:r>
      <w:r w:rsidR="0012285A" w:rsidRPr="005F004B">
        <w:rPr>
          <w:rFonts w:cstheme="minorHAnsi"/>
        </w:rPr>
        <w:t xml:space="preserve"> </w:t>
      </w:r>
    </w:p>
    <w:p w14:paraId="1445CD0A" w14:textId="77777777" w:rsidR="004E1F0D" w:rsidRPr="005F004B" w:rsidRDefault="004E1F0D">
      <w:pPr>
        <w:ind w:left="353" w:right="2"/>
        <w:jc w:val="both"/>
        <w:rPr>
          <w:rFonts w:cstheme="minorHAnsi"/>
        </w:rPr>
      </w:pPr>
      <w:r w:rsidRPr="005F004B">
        <w:rPr>
          <w:rFonts w:cstheme="minorHAnsi"/>
          <w:b/>
        </w:rPr>
        <w:t xml:space="preserve">DESCRIZIONE SINTETICA: </w:t>
      </w:r>
      <w:r w:rsidRPr="005F004B">
        <w:rPr>
          <w:rFonts w:cstheme="minorHAnsi"/>
        </w:rPr>
        <w:t xml:space="preserve">Protocollo UNICO per la corrispondenza in entrata, in uscita e tra uffici di tutto l'Ente, come previsto da D.P.R. 445/2000. Gestisce sia le comunicazioni in formato digitale che quelle in formato cartaceo. È integrato alla casella PEC istituzionale dell’Ente e ad altre specifiche delle singole strutture interne. </w:t>
      </w:r>
    </w:p>
    <w:p w14:paraId="54D7A537" w14:textId="77777777" w:rsidR="004E1F0D" w:rsidRPr="005F004B" w:rsidRDefault="004E1F0D">
      <w:pPr>
        <w:spacing w:after="221"/>
        <w:ind w:left="355" w:hanging="10"/>
        <w:jc w:val="both"/>
        <w:rPr>
          <w:rFonts w:cstheme="minorHAnsi"/>
        </w:rPr>
      </w:pPr>
      <w:r w:rsidRPr="005F004B">
        <w:rPr>
          <w:rFonts w:cstheme="minorHAnsi"/>
          <w:b/>
        </w:rPr>
        <w:t xml:space="preserve">ATTUALE FORNITORE LICENZA D’USO / SERVIZI: </w:t>
      </w:r>
      <w:r w:rsidRPr="005F004B">
        <w:rPr>
          <w:rFonts w:cstheme="minorHAnsi"/>
        </w:rPr>
        <w:t xml:space="preserve">Engineering Ingegneria Informatica S.p.A. </w:t>
      </w:r>
    </w:p>
    <w:p w14:paraId="6FEA0BBD" w14:textId="77777777" w:rsidR="004E1F0D" w:rsidRPr="005F004B" w:rsidRDefault="004E1F0D">
      <w:pPr>
        <w:spacing w:after="221"/>
        <w:ind w:left="355" w:hanging="10"/>
        <w:jc w:val="both"/>
        <w:rPr>
          <w:rFonts w:cstheme="minorHAnsi"/>
        </w:rPr>
      </w:pPr>
      <w:r w:rsidRPr="005F004B">
        <w:rPr>
          <w:rFonts w:cstheme="minorHAnsi"/>
          <w:b/>
        </w:rPr>
        <w:t xml:space="preserve">SERVIZI MESSI A DISPOSIZIONE: </w:t>
      </w:r>
    </w:p>
    <w:p w14:paraId="00D14CEC" w14:textId="77777777" w:rsidR="004E1F0D" w:rsidRPr="005F004B" w:rsidRDefault="004E1F0D">
      <w:pPr>
        <w:numPr>
          <w:ilvl w:val="0"/>
          <w:numId w:val="6"/>
        </w:numPr>
        <w:spacing w:after="220" w:line="271" w:lineRule="auto"/>
        <w:ind w:right="2" w:hanging="360"/>
        <w:jc w:val="both"/>
        <w:rPr>
          <w:rFonts w:cstheme="minorHAnsi"/>
        </w:rPr>
      </w:pPr>
      <w:r w:rsidRPr="005F004B">
        <w:rPr>
          <w:rFonts w:cstheme="minorHAnsi"/>
          <w:b/>
        </w:rPr>
        <w:t xml:space="preserve">Funzioni: </w:t>
      </w:r>
      <w:r w:rsidRPr="005F004B">
        <w:rPr>
          <w:rFonts w:cstheme="minorHAnsi"/>
        </w:rPr>
        <w:t>Registrazione a protocollo, Creazione e ricerca fascicoli, Presa in carico, Ricerca Registrazioni, Ricerca Anagrafica Mittenti/Destinatari</w:t>
      </w:r>
      <w:r w:rsidRPr="005F004B">
        <w:rPr>
          <w:rFonts w:cstheme="minorHAnsi"/>
          <w:b/>
        </w:rPr>
        <w:t xml:space="preserve"> </w:t>
      </w:r>
    </w:p>
    <w:p w14:paraId="7880A590" w14:textId="6BB5BDD2" w:rsidR="004E1F0D" w:rsidRPr="005F004B" w:rsidRDefault="004E1F0D">
      <w:pPr>
        <w:numPr>
          <w:ilvl w:val="0"/>
          <w:numId w:val="6"/>
        </w:numPr>
        <w:spacing w:after="200" w:line="271" w:lineRule="auto"/>
        <w:ind w:right="2" w:hanging="360"/>
        <w:jc w:val="both"/>
        <w:rPr>
          <w:rFonts w:cstheme="minorHAnsi"/>
        </w:rPr>
      </w:pPr>
      <w:r w:rsidRPr="005F004B">
        <w:rPr>
          <w:rFonts w:cstheme="minorHAnsi"/>
          <w:b/>
        </w:rPr>
        <w:t xml:space="preserve">Dati: </w:t>
      </w:r>
      <w:r w:rsidRPr="005F004B">
        <w:rPr>
          <w:rFonts w:cstheme="minorHAnsi"/>
        </w:rPr>
        <w:t xml:space="preserve">Registro Ufficiale di Protocollo, Anagrafica mittenti/destinatari, Organigramma dell’Ente, </w:t>
      </w:r>
      <w:proofErr w:type="spellStart"/>
      <w:r w:rsidRPr="005F004B">
        <w:rPr>
          <w:rFonts w:cstheme="minorHAnsi"/>
        </w:rPr>
        <w:t>Titolario</w:t>
      </w:r>
      <w:proofErr w:type="spellEnd"/>
      <w:r w:rsidRPr="005F004B">
        <w:rPr>
          <w:rFonts w:cstheme="minorHAnsi"/>
        </w:rPr>
        <w:t xml:space="preserve"> di Classificazione</w:t>
      </w:r>
      <w:r w:rsidR="0012285A" w:rsidRPr="005F004B">
        <w:rPr>
          <w:rFonts w:cstheme="minorHAnsi"/>
        </w:rPr>
        <w:t xml:space="preserve"> </w:t>
      </w:r>
    </w:p>
    <w:p w14:paraId="7A5C8F7A" w14:textId="77777777" w:rsidR="004E1F0D" w:rsidRPr="005F004B" w:rsidRDefault="004E1F0D">
      <w:pPr>
        <w:spacing w:after="252"/>
        <w:ind w:left="355" w:hanging="10"/>
        <w:jc w:val="both"/>
        <w:rPr>
          <w:rFonts w:cstheme="minorHAnsi"/>
        </w:rPr>
      </w:pPr>
      <w:r w:rsidRPr="005F004B">
        <w:rPr>
          <w:rFonts w:cstheme="minorHAnsi"/>
          <w:b/>
        </w:rPr>
        <w:t xml:space="preserve">ARCHITETTURA TECNICA: </w:t>
      </w:r>
    </w:p>
    <w:p w14:paraId="4BF944F7" w14:textId="77777777" w:rsidR="004E1F0D" w:rsidRPr="005F004B" w:rsidRDefault="004E1F0D">
      <w:pPr>
        <w:numPr>
          <w:ilvl w:val="0"/>
          <w:numId w:val="6"/>
        </w:numPr>
        <w:spacing w:after="191" w:line="271" w:lineRule="auto"/>
        <w:ind w:right="2" w:hanging="360"/>
        <w:jc w:val="both"/>
        <w:rPr>
          <w:rFonts w:cstheme="minorHAnsi"/>
        </w:rPr>
      </w:pPr>
      <w:proofErr w:type="spellStart"/>
      <w:r w:rsidRPr="005F004B">
        <w:rPr>
          <w:rFonts w:cstheme="minorHAnsi"/>
          <w:b/>
        </w:rPr>
        <w:t>DataBase</w:t>
      </w:r>
      <w:proofErr w:type="spellEnd"/>
      <w:r w:rsidRPr="005F004B">
        <w:rPr>
          <w:rFonts w:cstheme="minorHAnsi"/>
          <w:b/>
        </w:rPr>
        <w:t xml:space="preserve">: </w:t>
      </w:r>
      <w:r w:rsidRPr="005F004B">
        <w:rPr>
          <w:rFonts w:cstheme="minorHAnsi"/>
        </w:rPr>
        <w:t>Oracle 11.2</w:t>
      </w:r>
      <w:r w:rsidRPr="005F004B">
        <w:rPr>
          <w:rFonts w:cstheme="minorHAnsi"/>
          <w:b/>
        </w:rPr>
        <w:t xml:space="preserve"> </w:t>
      </w:r>
    </w:p>
    <w:p w14:paraId="34D78522" w14:textId="36400E03" w:rsidR="004E1F0D" w:rsidRPr="005F004B" w:rsidRDefault="004E1F0D">
      <w:pPr>
        <w:numPr>
          <w:ilvl w:val="0"/>
          <w:numId w:val="6"/>
        </w:numPr>
        <w:spacing w:after="220" w:line="271" w:lineRule="auto"/>
        <w:ind w:right="2" w:hanging="360"/>
        <w:jc w:val="both"/>
        <w:rPr>
          <w:rFonts w:cstheme="minorHAnsi"/>
        </w:rPr>
      </w:pPr>
      <w:r w:rsidRPr="005F004B">
        <w:rPr>
          <w:rFonts w:cstheme="minorHAnsi"/>
          <w:b/>
        </w:rPr>
        <w:t xml:space="preserve">Applicativo: </w:t>
      </w:r>
      <w:r w:rsidRPr="005F004B">
        <w:rPr>
          <w:rFonts w:cstheme="minorHAnsi"/>
        </w:rPr>
        <w:t>J2EE – WEB; WEB/SERVER -</w:t>
      </w:r>
      <w:r w:rsidR="0012285A" w:rsidRPr="005F004B">
        <w:rPr>
          <w:rFonts w:cstheme="minorHAnsi"/>
        </w:rPr>
        <w:t xml:space="preserve"> </w:t>
      </w:r>
      <w:r w:rsidRPr="005F004B">
        <w:rPr>
          <w:rFonts w:cstheme="minorHAnsi"/>
        </w:rPr>
        <w:t xml:space="preserve">Sviluppata con Apache Tomcat JDK java2 - SO server: Windows Server 2003 r2 </w:t>
      </w:r>
    </w:p>
    <w:p w14:paraId="4B1B352E" w14:textId="3A6A331A" w:rsidR="004E1F0D" w:rsidRPr="005F004B" w:rsidRDefault="004E1F0D">
      <w:pPr>
        <w:numPr>
          <w:ilvl w:val="0"/>
          <w:numId w:val="6"/>
        </w:numPr>
        <w:spacing w:after="220" w:line="271" w:lineRule="auto"/>
        <w:ind w:right="2" w:hanging="360"/>
        <w:jc w:val="both"/>
        <w:rPr>
          <w:rFonts w:cstheme="minorHAnsi"/>
        </w:rPr>
      </w:pPr>
      <w:r w:rsidRPr="005F004B">
        <w:rPr>
          <w:rFonts w:cstheme="minorHAnsi"/>
          <w:b/>
        </w:rPr>
        <w:t xml:space="preserve">Interoperabilità: </w:t>
      </w:r>
      <w:r w:rsidRPr="005F004B">
        <w:rPr>
          <w:rFonts w:cstheme="minorHAnsi"/>
        </w:rPr>
        <w:t xml:space="preserve">Libreria di Web Services per le funzionalità principali (Protocollazione, Fascicolazione, Ricerche, </w:t>
      </w:r>
      <w:proofErr w:type="spellStart"/>
      <w:r w:rsidRPr="005F004B">
        <w:rPr>
          <w:rFonts w:cstheme="minorHAnsi"/>
        </w:rPr>
        <w:t>ecc</w:t>
      </w:r>
      <w:proofErr w:type="spellEnd"/>
      <w:r w:rsidRPr="005F004B">
        <w:rPr>
          <w:rFonts w:cstheme="minorHAnsi"/>
        </w:rPr>
        <w:t>)</w:t>
      </w:r>
      <w:r w:rsidR="0012285A" w:rsidRPr="005F004B">
        <w:rPr>
          <w:rFonts w:cstheme="minorHAnsi"/>
        </w:rPr>
        <w:t xml:space="preserve"> </w:t>
      </w:r>
    </w:p>
    <w:p w14:paraId="6DD3F8A7" w14:textId="77777777" w:rsidR="004E1F0D" w:rsidRPr="005F004B" w:rsidRDefault="004E1F0D">
      <w:pPr>
        <w:spacing w:after="221"/>
        <w:ind w:left="355" w:hanging="10"/>
        <w:jc w:val="both"/>
        <w:rPr>
          <w:rFonts w:cstheme="minorHAnsi"/>
        </w:rPr>
      </w:pPr>
      <w:r w:rsidRPr="005F004B">
        <w:rPr>
          <w:rFonts w:cstheme="minorHAnsi"/>
          <w:b/>
        </w:rPr>
        <w:t xml:space="preserve">ORGANIZZAZIONE / UTILIZZO NELL’ENTE: </w:t>
      </w:r>
    </w:p>
    <w:p w14:paraId="77F721CA" w14:textId="1737483C" w:rsidR="004E1F0D" w:rsidRPr="005F004B" w:rsidRDefault="004E1F0D">
      <w:pPr>
        <w:ind w:left="353" w:right="2"/>
        <w:jc w:val="both"/>
        <w:rPr>
          <w:rFonts w:cstheme="minorHAnsi"/>
        </w:rPr>
      </w:pPr>
      <w:r w:rsidRPr="005F004B">
        <w:rPr>
          <w:rFonts w:cstheme="minorHAnsi"/>
        </w:rPr>
        <w:t>Il sistema è basato su un’unica AOO (Area Organizzativa Omogenea), è utilizzato da circa 1.900 utenti presso circa 200 Direzioni/Uffici dislocati su tutto il territorio comunale. È utilizzato in cooperazione applicativa da 15 Applicativi dell’Ente.</w:t>
      </w:r>
      <w:r w:rsidR="0012285A" w:rsidRPr="005F004B">
        <w:rPr>
          <w:rFonts w:cstheme="minorHAnsi"/>
        </w:rPr>
        <w:t xml:space="preserve"> </w:t>
      </w:r>
    </w:p>
    <w:p w14:paraId="5ED83DCA" w14:textId="5038EEF7" w:rsidR="00A15AC0" w:rsidRPr="005F004B" w:rsidRDefault="004E1F0D">
      <w:pPr>
        <w:ind w:left="353"/>
        <w:jc w:val="both"/>
        <w:rPr>
          <w:rFonts w:cstheme="minorHAnsi"/>
        </w:rPr>
      </w:pPr>
      <w:r w:rsidRPr="005F004B">
        <w:rPr>
          <w:rFonts w:cstheme="minorHAnsi"/>
          <w:b/>
        </w:rPr>
        <w:t xml:space="preserve">Integrato già con i seguenti applicativi: </w:t>
      </w:r>
      <w:r w:rsidRPr="005F004B">
        <w:rPr>
          <w:rFonts w:cstheme="minorHAnsi"/>
        </w:rPr>
        <w:t>Sportello Unico Edilizia, Sportello Unico Attività Produttive, Gestione Permessi Occupazione Suolo, Gestione pratiche Edilizia Privata, Gestione Sanzioni Amministrative e Penali, Pratiche Distretti Sociali.</w:t>
      </w:r>
    </w:p>
    <w:p w14:paraId="3334622E" w14:textId="77777777" w:rsidR="00A15AC0" w:rsidRPr="005F004B" w:rsidRDefault="00A15AC0" w:rsidP="00E622ED">
      <w:pPr>
        <w:jc w:val="both"/>
        <w:rPr>
          <w:rFonts w:cstheme="minorHAnsi"/>
        </w:rPr>
      </w:pPr>
      <w:r w:rsidRPr="005F004B">
        <w:rPr>
          <w:rFonts w:cstheme="minorHAnsi"/>
        </w:rPr>
        <w:br w:type="page"/>
      </w:r>
    </w:p>
    <w:p w14:paraId="28C74E84" w14:textId="77777777" w:rsidR="004E1F0D" w:rsidRPr="005F004B" w:rsidRDefault="004E1F0D">
      <w:pPr>
        <w:pStyle w:val="Titolo2"/>
        <w:rPr>
          <w:rFonts w:asciiTheme="minorHAnsi" w:hAnsiTheme="minorHAnsi" w:cstheme="minorHAnsi"/>
        </w:rPr>
      </w:pPr>
      <w:bookmarkStart w:id="26" w:name="_Toc46486078"/>
      <w:bookmarkStart w:id="27" w:name="_Toc46911958"/>
      <w:bookmarkStart w:id="28" w:name="_Toc46912096"/>
      <w:bookmarkStart w:id="29" w:name="_Toc51061849"/>
      <w:bookmarkStart w:id="30" w:name="_Toc60055159"/>
      <w:bookmarkStart w:id="31" w:name="_Toc60055201"/>
      <w:bookmarkStart w:id="32" w:name="_Toc63687325"/>
      <w:bookmarkEnd w:id="26"/>
      <w:bookmarkEnd w:id="27"/>
      <w:bookmarkEnd w:id="28"/>
      <w:bookmarkEnd w:id="29"/>
      <w:bookmarkEnd w:id="30"/>
      <w:bookmarkEnd w:id="31"/>
      <w:r w:rsidRPr="005F004B">
        <w:rPr>
          <w:rFonts w:asciiTheme="minorHAnsi" w:hAnsiTheme="minorHAnsi" w:cstheme="minorHAnsi"/>
        </w:rPr>
        <w:lastRenderedPageBreak/>
        <w:t>Punto unico “Avvisi Pagamenti, Pagamenti, Riscossioni, Quadrature contabili” integrato al servizio nazionale “PAGOPA – Nodo Pagamenti”</w:t>
      </w:r>
      <w:bookmarkEnd w:id="32"/>
    </w:p>
    <w:p w14:paraId="011BF985" w14:textId="1C2C2DE6" w:rsidR="004E1F0D" w:rsidRPr="005F004B" w:rsidRDefault="004E1F0D">
      <w:pPr>
        <w:spacing w:after="221"/>
        <w:ind w:left="355" w:hanging="10"/>
        <w:jc w:val="both"/>
        <w:rPr>
          <w:rFonts w:cstheme="minorHAnsi"/>
        </w:rPr>
      </w:pPr>
      <w:r w:rsidRPr="005F004B">
        <w:rPr>
          <w:rFonts w:cstheme="minorHAnsi"/>
          <w:b/>
        </w:rPr>
        <w:t>NOME INFRASTRUTTURA APPLICATIVA: MIP – Modulo Incassi e Pagamenti</w:t>
      </w:r>
      <w:r w:rsidR="0012285A" w:rsidRPr="005F004B">
        <w:rPr>
          <w:rFonts w:cstheme="minorHAnsi"/>
          <w:b/>
        </w:rPr>
        <w:t xml:space="preserve"> </w:t>
      </w:r>
    </w:p>
    <w:p w14:paraId="29401572" w14:textId="65E98D2B" w:rsidR="004E1F0D" w:rsidRPr="005F004B" w:rsidRDefault="004E1F0D">
      <w:pPr>
        <w:ind w:left="353" w:right="2"/>
        <w:jc w:val="both"/>
        <w:rPr>
          <w:rFonts w:cstheme="minorHAnsi"/>
        </w:rPr>
      </w:pPr>
      <w:r w:rsidRPr="005F004B">
        <w:rPr>
          <w:rFonts w:cstheme="minorHAnsi"/>
          <w:b/>
        </w:rPr>
        <w:t>DIREZIONE RESP. DATI:</w:t>
      </w:r>
      <w:r w:rsidRPr="005F004B">
        <w:rPr>
          <w:rFonts w:cstheme="minorHAnsi"/>
        </w:rPr>
        <w:t xml:space="preserve"> SISTEMI INFORMATIVI – RAGIONERIA</w:t>
      </w:r>
      <w:r w:rsidR="0012285A" w:rsidRPr="005F004B">
        <w:rPr>
          <w:rFonts w:cstheme="minorHAnsi"/>
        </w:rPr>
        <w:t xml:space="preserve"> </w:t>
      </w:r>
    </w:p>
    <w:p w14:paraId="1A837DC0" w14:textId="77777777" w:rsidR="004E1F0D" w:rsidRPr="005F004B" w:rsidRDefault="004E1F0D">
      <w:pPr>
        <w:ind w:left="353" w:right="2"/>
        <w:jc w:val="both"/>
        <w:rPr>
          <w:rFonts w:cstheme="minorHAnsi"/>
        </w:rPr>
      </w:pPr>
      <w:r w:rsidRPr="005F004B">
        <w:rPr>
          <w:rFonts w:cstheme="minorHAnsi"/>
          <w:b/>
        </w:rPr>
        <w:t xml:space="preserve">DESCRIZIONE SINTETICA: </w:t>
      </w:r>
      <w:r w:rsidRPr="005F004B">
        <w:rPr>
          <w:rFonts w:cstheme="minorHAnsi"/>
        </w:rPr>
        <w:t>MIP comprende tre moduli: Gestionale pagamenti, Punto unico di emissione, Quadratore e Ripartitore. Il sistema MIP è integrato con il servizio nazionale “</w:t>
      </w:r>
      <w:proofErr w:type="spellStart"/>
      <w:r w:rsidRPr="005F004B">
        <w:rPr>
          <w:rFonts w:cstheme="minorHAnsi"/>
        </w:rPr>
        <w:t>PagoPA</w:t>
      </w:r>
      <w:proofErr w:type="spellEnd"/>
      <w:r w:rsidRPr="005F004B">
        <w:rPr>
          <w:rFonts w:cstheme="minorHAnsi"/>
        </w:rPr>
        <w:t xml:space="preserve"> – Nodo Pagamenti” </w:t>
      </w:r>
    </w:p>
    <w:p w14:paraId="417BEABB" w14:textId="77777777" w:rsidR="004E1F0D" w:rsidRPr="005F004B" w:rsidRDefault="004E1F0D">
      <w:pPr>
        <w:numPr>
          <w:ilvl w:val="0"/>
          <w:numId w:val="7"/>
        </w:numPr>
        <w:spacing w:after="220" w:line="271" w:lineRule="auto"/>
        <w:ind w:right="2"/>
        <w:jc w:val="both"/>
        <w:rPr>
          <w:rFonts w:cstheme="minorHAnsi"/>
        </w:rPr>
      </w:pPr>
      <w:r w:rsidRPr="005F004B">
        <w:rPr>
          <w:rFonts w:cstheme="minorHAnsi"/>
        </w:rPr>
        <w:t xml:space="preserve">Gestionale Pagamenti: permette di effettuare verifiche e tracciatura dei pagamenti effettuati dal cittadino (tramite Portale con carta credito e </w:t>
      </w:r>
      <w:proofErr w:type="spellStart"/>
      <w:r w:rsidRPr="005F004B">
        <w:rPr>
          <w:rFonts w:cstheme="minorHAnsi"/>
        </w:rPr>
        <w:t>mav</w:t>
      </w:r>
      <w:proofErr w:type="spellEnd"/>
      <w:r w:rsidRPr="005F004B">
        <w:rPr>
          <w:rFonts w:cstheme="minorHAnsi"/>
        </w:rPr>
        <w:t xml:space="preserve"> / App / Reti Terze) e gestire reclami dei cittadini. Consente la configurazione della tipologia di entrata (es. contravvenzioni, occupazione suolo...) e abilitazione ai diversi canali di pagamento (key client, qui pago, </w:t>
      </w:r>
      <w:proofErr w:type="spellStart"/>
      <w:r w:rsidRPr="005F004B">
        <w:rPr>
          <w:rFonts w:cstheme="minorHAnsi"/>
        </w:rPr>
        <w:t>pay</w:t>
      </w:r>
      <w:proofErr w:type="spellEnd"/>
      <w:r w:rsidRPr="005F004B">
        <w:rPr>
          <w:rFonts w:cstheme="minorHAnsi"/>
        </w:rPr>
        <w:t xml:space="preserve"> </w:t>
      </w:r>
      <w:proofErr w:type="spellStart"/>
      <w:r w:rsidRPr="005F004B">
        <w:rPr>
          <w:rFonts w:cstheme="minorHAnsi"/>
        </w:rPr>
        <w:t>pal</w:t>
      </w:r>
      <w:proofErr w:type="spellEnd"/>
      <w:r w:rsidRPr="005F004B">
        <w:rPr>
          <w:rFonts w:cstheme="minorHAnsi"/>
        </w:rPr>
        <w:t xml:space="preserve">, reti terze) </w:t>
      </w:r>
    </w:p>
    <w:p w14:paraId="49E8DE10" w14:textId="77777777" w:rsidR="004E1F0D" w:rsidRPr="005F004B" w:rsidRDefault="004E1F0D">
      <w:pPr>
        <w:numPr>
          <w:ilvl w:val="0"/>
          <w:numId w:val="7"/>
        </w:numPr>
        <w:spacing w:after="220" w:line="271" w:lineRule="auto"/>
        <w:ind w:right="2"/>
        <w:jc w:val="both"/>
        <w:rPr>
          <w:rFonts w:cstheme="minorHAnsi"/>
        </w:rPr>
      </w:pPr>
      <w:r w:rsidRPr="005F004B">
        <w:rPr>
          <w:rFonts w:cstheme="minorHAnsi"/>
        </w:rPr>
        <w:t>Punto unico di emissione: consente l'emissione dei documenti di debito (</w:t>
      </w:r>
      <w:proofErr w:type="spellStart"/>
      <w:r w:rsidRPr="005F004B">
        <w:rPr>
          <w:rFonts w:cstheme="minorHAnsi"/>
        </w:rPr>
        <w:t>mav</w:t>
      </w:r>
      <w:proofErr w:type="spellEnd"/>
      <w:r w:rsidRPr="005F004B">
        <w:rPr>
          <w:rFonts w:cstheme="minorHAnsi"/>
        </w:rPr>
        <w:t xml:space="preserve">, </w:t>
      </w:r>
      <w:proofErr w:type="spellStart"/>
      <w:r w:rsidRPr="005F004B">
        <w:rPr>
          <w:rFonts w:cstheme="minorHAnsi"/>
        </w:rPr>
        <w:t>rid</w:t>
      </w:r>
      <w:proofErr w:type="spellEnd"/>
      <w:r w:rsidRPr="005F004B">
        <w:rPr>
          <w:rFonts w:cstheme="minorHAnsi"/>
        </w:rPr>
        <w:t xml:space="preserve">, </w:t>
      </w:r>
      <w:proofErr w:type="spellStart"/>
      <w:r w:rsidRPr="005F004B">
        <w:rPr>
          <w:rFonts w:cstheme="minorHAnsi"/>
        </w:rPr>
        <w:t>sdd</w:t>
      </w:r>
      <w:proofErr w:type="spellEnd"/>
      <w:r w:rsidRPr="005F004B">
        <w:rPr>
          <w:rFonts w:cstheme="minorHAnsi"/>
        </w:rPr>
        <w:t xml:space="preserve">, </w:t>
      </w:r>
      <w:proofErr w:type="spellStart"/>
      <w:r w:rsidRPr="005F004B">
        <w:rPr>
          <w:rFonts w:cstheme="minorHAnsi"/>
        </w:rPr>
        <w:t>ecc</w:t>
      </w:r>
      <w:proofErr w:type="spellEnd"/>
      <w:r w:rsidRPr="005F004B">
        <w:rPr>
          <w:rFonts w:cstheme="minorHAnsi"/>
        </w:rPr>
        <w:t xml:space="preserve">) tramite l’integrazione con gli applicativi gestionali dell'Ente che producono “avvisi di pagamento”, ed attraverso processi schedulati con il mondo bancario. </w:t>
      </w:r>
    </w:p>
    <w:p w14:paraId="059BF0F8" w14:textId="77777777" w:rsidR="004E1F0D" w:rsidRPr="005F004B" w:rsidRDefault="004E1F0D">
      <w:pPr>
        <w:numPr>
          <w:ilvl w:val="0"/>
          <w:numId w:val="7"/>
        </w:numPr>
        <w:spacing w:after="220" w:line="271" w:lineRule="auto"/>
        <w:ind w:right="2"/>
        <w:jc w:val="both"/>
        <w:rPr>
          <w:rFonts w:cstheme="minorHAnsi"/>
        </w:rPr>
      </w:pPr>
      <w:r w:rsidRPr="005F004B">
        <w:rPr>
          <w:rFonts w:cstheme="minorHAnsi"/>
        </w:rPr>
        <w:t xml:space="preserve">Quadratore e Ripartitore: consente di verificare attraverso interfaccia web la quadratura contabile degli incassi con quanto introitato a livello di entrata in tesoreria (entrata sul giornale di cassa). Integrazione con la parte contabile per la ripartizione sulle singole voci contabili (diritti segreteria, bolli, </w:t>
      </w:r>
      <w:proofErr w:type="spellStart"/>
      <w:r w:rsidRPr="005F004B">
        <w:rPr>
          <w:rFonts w:cstheme="minorHAnsi"/>
        </w:rPr>
        <w:t>ecc</w:t>
      </w:r>
      <w:proofErr w:type="spellEnd"/>
      <w:r w:rsidRPr="005F004B">
        <w:rPr>
          <w:rFonts w:cstheme="minorHAnsi"/>
        </w:rPr>
        <w:t xml:space="preserve">) di cui si compone un debito. </w:t>
      </w:r>
    </w:p>
    <w:p w14:paraId="4A7815D0" w14:textId="77777777" w:rsidR="004E1F0D" w:rsidRPr="005F004B" w:rsidRDefault="004E1F0D">
      <w:pPr>
        <w:spacing w:after="235"/>
        <w:ind w:left="360"/>
        <w:jc w:val="both"/>
        <w:rPr>
          <w:rFonts w:cstheme="minorHAnsi"/>
        </w:rPr>
      </w:pPr>
      <w:r w:rsidRPr="005F004B">
        <w:rPr>
          <w:rFonts w:cstheme="minorHAnsi"/>
        </w:rPr>
        <w:t xml:space="preserve"> </w:t>
      </w:r>
      <w:r w:rsidRPr="005F004B">
        <w:rPr>
          <w:rFonts w:cstheme="minorHAnsi"/>
          <w:b/>
        </w:rPr>
        <w:t>ATTUALE FORNITORE LICENZA D’USO / SERVIZI:</w:t>
      </w:r>
      <w:r w:rsidRPr="005F004B">
        <w:rPr>
          <w:rFonts w:cstheme="minorHAnsi"/>
        </w:rPr>
        <w:t xml:space="preserve"> </w:t>
      </w:r>
      <w:proofErr w:type="spellStart"/>
      <w:r w:rsidRPr="005F004B">
        <w:rPr>
          <w:rFonts w:cstheme="minorHAnsi"/>
        </w:rPr>
        <w:t>Sw</w:t>
      </w:r>
      <w:proofErr w:type="spellEnd"/>
      <w:r w:rsidRPr="005F004B">
        <w:rPr>
          <w:rFonts w:cstheme="minorHAnsi"/>
        </w:rPr>
        <w:t xml:space="preserve"> People / manutenzione: </w:t>
      </w:r>
      <w:proofErr w:type="spellStart"/>
      <w:r w:rsidRPr="005F004B">
        <w:rPr>
          <w:rFonts w:cstheme="minorHAnsi"/>
        </w:rPr>
        <w:t>Bassilichi</w:t>
      </w:r>
      <w:proofErr w:type="spellEnd"/>
      <w:r w:rsidRPr="005F004B">
        <w:rPr>
          <w:rFonts w:cstheme="minorHAnsi"/>
        </w:rPr>
        <w:t xml:space="preserve"> </w:t>
      </w:r>
    </w:p>
    <w:p w14:paraId="7BE99D7B" w14:textId="77777777" w:rsidR="004E1F0D" w:rsidRPr="005F004B" w:rsidRDefault="004E1F0D">
      <w:pPr>
        <w:spacing w:after="241"/>
        <w:ind w:left="355" w:hanging="10"/>
        <w:jc w:val="both"/>
        <w:rPr>
          <w:rFonts w:cstheme="minorHAnsi"/>
        </w:rPr>
      </w:pPr>
      <w:r w:rsidRPr="005F004B">
        <w:rPr>
          <w:rFonts w:cstheme="minorHAnsi"/>
          <w:b/>
        </w:rPr>
        <w:t xml:space="preserve">SERVIZI MESSI A DISPOSIZIONE: </w:t>
      </w:r>
    </w:p>
    <w:p w14:paraId="4C4B7E7B" w14:textId="782D95D0" w:rsidR="004E1F0D" w:rsidRPr="005F004B" w:rsidRDefault="004E1F0D">
      <w:pPr>
        <w:numPr>
          <w:ilvl w:val="1"/>
          <w:numId w:val="7"/>
        </w:numPr>
        <w:spacing w:after="220" w:line="271" w:lineRule="auto"/>
        <w:ind w:hanging="360"/>
        <w:jc w:val="both"/>
        <w:rPr>
          <w:rFonts w:cstheme="minorHAnsi"/>
        </w:rPr>
      </w:pPr>
      <w:r w:rsidRPr="005F004B">
        <w:rPr>
          <w:rFonts w:cstheme="minorHAnsi"/>
          <w:b/>
        </w:rPr>
        <w:t>Funzioni:</w:t>
      </w:r>
      <w:r w:rsidRPr="005F004B">
        <w:rPr>
          <w:rFonts w:cstheme="minorHAnsi"/>
        </w:rPr>
        <w:t xml:space="preserve"> specificate nella descrizione sintetica.</w:t>
      </w:r>
      <w:r w:rsidR="0012285A" w:rsidRPr="005F004B">
        <w:rPr>
          <w:rFonts w:cstheme="minorHAnsi"/>
        </w:rPr>
        <w:t xml:space="preserve"> </w:t>
      </w:r>
    </w:p>
    <w:p w14:paraId="074005D6" w14:textId="07D9487F" w:rsidR="004E1F0D" w:rsidRPr="005F004B" w:rsidRDefault="004E1F0D">
      <w:pPr>
        <w:numPr>
          <w:ilvl w:val="1"/>
          <w:numId w:val="7"/>
        </w:numPr>
        <w:spacing w:after="187"/>
        <w:ind w:hanging="360"/>
        <w:jc w:val="both"/>
        <w:rPr>
          <w:rFonts w:cstheme="minorHAnsi"/>
        </w:rPr>
      </w:pPr>
      <w:r w:rsidRPr="005F004B">
        <w:rPr>
          <w:rFonts w:cstheme="minorHAnsi"/>
          <w:b/>
        </w:rPr>
        <w:t>Dati:</w:t>
      </w:r>
      <w:r w:rsidR="0012285A" w:rsidRPr="005F004B">
        <w:rPr>
          <w:rFonts w:cstheme="minorHAnsi"/>
          <w:b/>
        </w:rPr>
        <w:t xml:space="preserve"> </w:t>
      </w:r>
    </w:p>
    <w:p w14:paraId="3E2C8B5B" w14:textId="77777777" w:rsidR="004E1F0D" w:rsidRPr="005F004B" w:rsidRDefault="004E1F0D">
      <w:pPr>
        <w:spacing w:after="248"/>
        <w:ind w:left="355" w:hanging="10"/>
        <w:jc w:val="both"/>
        <w:rPr>
          <w:rFonts w:cstheme="minorHAnsi"/>
        </w:rPr>
      </w:pPr>
      <w:r w:rsidRPr="005F004B">
        <w:rPr>
          <w:rFonts w:cstheme="minorHAnsi"/>
          <w:b/>
        </w:rPr>
        <w:t xml:space="preserve">ARCHITETTURA TECNICA: </w:t>
      </w:r>
    </w:p>
    <w:p w14:paraId="4DEAE6C4" w14:textId="77777777" w:rsidR="004E1F0D" w:rsidRPr="005F004B" w:rsidRDefault="004E1F0D">
      <w:pPr>
        <w:numPr>
          <w:ilvl w:val="1"/>
          <w:numId w:val="7"/>
        </w:numPr>
        <w:spacing w:after="220" w:line="271" w:lineRule="auto"/>
        <w:ind w:hanging="360"/>
        <w:jc w:val="both"/>
        <w:rPr>
          <w:rFonts w:cstheme="minorHAnsi"/>
        </w:rPr>
      </w:pPr>
      <w:proofErr w:type="spellStart"/>
      <w:r w:rsidRPr="005F004B">
        <w:rPr>
          <w:rFonts w:cstheme="minorHAnsi"/>
          <w:b/>
        </w:rPr>
        <w:t>DataBase</w:t>
      </w:r>
      <w:proofErr w:type="spellEnd"/>
      <w:r w:rsidRPr="005F004B">
        <w:rPr>
          <w:rFonts w:cstheme="minorHAnsi"/>
          <w:b/>
        </w:rPr>
        <w:t xml:space="preserve">: </w:t>
      </w:r>
      <w:r w:rsidRPr="005F004B">
        <w:rPr>
          <w:rFonts w:cstheme="minorHAnsi"/>
        </w:rPr>
        <w:t>ORACLE 11.2</w:t>
      </w:r>
      <w:r w:rsidRPr="005F004B">
        <w:rPr>
          <w:rFonts w:cstheme="minorHAnsi"/>
          <w:b/>
        </w:rPr>
        <w:t xml:space="preserve"> </w:t>
      </w:r>
    </w:p>
    <w:p w14:paraId="47A3DCB2" w14:textId="79B2B2BC" w:rsidR="004E1F0D" w:rsidRPr="005F004B" w:rsidRDefault="004E1F0D">
      <w:pPr>
        <w:numPr>
          <w:ilvl w:val="1"/>
          <w:numId w:val="7"/>
        </w:numPr>
        <w:spacing w:after="221"/>
        <w:ind w:hanging="360"/>
        <w:jc w:val="both"/>
        <w:rPr>
          <w:rFonts w:cstheme="minorHAnsi"/>
        </w:rPr>
      </w:pPr>
      <w:r w:rsidRPr="005F004B">
        <w:rPr>
          <w:rFonts w:cstheme="minorHAnsi"/>
          <w:b/>
        </w:rPr>
        <w:t>Applicativo:</w:t>
      </w:r>
      <w:r w:rsidR="0012285A" w:rsidRPr="005F004B">
        <w:rPr>
          <w:rFonts w:cstheme="minorHAnsi"/>
          <w:b/>
        </w:rPr>
        <w:t xml:space="preserve"> </w:t>
      </w:r>
    </w:p>
    <w:p w14:paraId="74567D4A" w14:textId="159F9F67" w:rsidR="004E1F0D" w:rsidRPr="005F004B" w:rsidRDefault="004E1F0D">
      <w:pPr>
        <w:numPr>
          <w:ilvl w:val="1"/>
          <w:numId w:val="7"/>
        </w:numPr>
        <w:spacing w:after="184"/>
        <w:ind w:hanging="360"/>
        <w:jc w:val="both"/>
        <w:rPr>
          <w:rFonts w:cstheme="minorHAnsi"/>
        </w:rPr>
      </w:pPr>
      <w:r w:rsidRPr="005F004B">
        <w:rPr>
          <w:rFonts w:cstheme="minorHAnsi"/>
          <w:b/>
        </w:rPr>
        <w:t>Interoperabilità:</w:t>
      </w:r>
      <w:r w:rsidR="0012285A" w:rsidRPr="005F004B">
        <w:rPr>
          <w:rFonts w:cstheme="minorHAnsi"/>
          <w:b/>
        </w:rPr>
        <w:t xml:space="preserve"> </w:t>
      </w:r>
    </w:p>
    <w:p w14:paraId="35117DEA" w14:textId="77777777" w:rsidR="004E1F0D" w:rsidRPr="005F004B" w:rsidRDefault="004E1F0D">
      <w:pPr>
        <w:spacing w:after="221"/>
        <w:ind w:left="355" w:hanging="10"/>
        <w:jc w:val="both"/>
        <w:rPr>
          <w:rFonts w:cstheme="minorHAnsi"/>
        </w:rPr>
      </w:pPr>
      <w:r w:rsidRPr="005F004B">
        <w:rPr>
          <w:rFonts w:cstheme="minorHAnsi"/>
          <w:b/>
        </w:rPr>
        <w:t xml:space="preserve">ORGANIZZAZIONE / UTILIZZO NELL’ENTE: </w:t>
      </w:r>
    </w:p>
    <w:p w14:paraId="7B184190" w14:textId="77777777" w:rsidR="004E1F0D" w:rsidRPr="005F004B" w:rsidRDefault="004E1F0D">
      <w:pPr>
        <w:spacing w:after="7"/>
        <w:ind w:left="353" w:right="2"/>
        <w:jc w:val="both"/>
        <w:rPr>
          <w:rFonts w:cstheme="minorHAnsi"/>
        </w:rPr>
      </w:pPr>
      <w:r w:rsidRPr="005F004B">
        <w:rPr>
          <w:rFonts w:cstheme="minorHAnsi"/>
        </w:rPr>
        <w:t xml:space="preserve">Tutti gli applicativi che producono “avvisi di pagamento” di qualsiasi tipo (Lettere specifiche, Bollettini, MAV…) devono integrarsi con il MIP tramite un tracciato standard. </w:t>
      </w:r>
    </w:p>
    <w:p w14:paraId="6C981D0F" w14:textId="27B2EE4A" w:rsidR="004E1F0D" w:rsidRPr="005F004B" w:rsidRDefault="004E1F0D">
      <w:pPr>
        <w:spacing w:after="5"/>
        <w:ind w:left="353" w:right="2"/>
        <w:jc w:val="both"/>
        <w:rPr>
          <w:rFonts w:cstheme="minorHAnsi"/>
        </w:rPr>
      </w:pPr>
      <w:r w:rsidRPr="005F004B">
        <w:rPr>
          <w:rFonts w:cstheme="minorHAnsi"/>
        </w:rPr>
        <w:t xml:space="preserve">Il MIP si fa carico di assegnare ad ogni “pendenza” il CODICE IUV – Identificativo Unico di Pagamento – necessario al servizio nazionale </w:t>
      </w:r>
      <w:proofErr w:type="spellStart"/>
      <w:r w:rsidRPr="005F004B">
        <w:rPr>
          <w:rFonts w:cstheme="minorHAnsi"/>
        </w:rPr>
        <w:t>PagoPA</w:t>
      </w:r>
      <w:proofErr w:type="spellEnd"/>
      <w:r w:rsidRPr="005F004B">
        <w:rPr>
          <w:rFonts w:cstheme="minorHAnsi"/>
        </w:rPr>
        <w:t>.</w:t>
      </w:r>
      <w:r w:rsidR="0012285A" w:rsidRPr="005F004B">
        <w:rPr>
          <w:rFonts w:cstheme="minorHAnsi"/>
        </w:rPr>
        <w:t xml:space="preserve"> </w:t>
      </w:r>
    </w:p>
    <w:p w14:paraId="229FAA15" w14:textId="77777777" w:rsidR="004E1F0D" w:rsidRPr="005F004B" w:rsidRDefault="004E1F0D">
      <w:pPr>
        <w:spacing w:after="7"/>
        <w:ind w:left="353" w:right="2"/>
        <w:jc w:val="both"/>
        <w:rPr>
          <w:rFonts w:cstheme="minorHAnsi"/>
        </w:rPr>
      </w:pPr>
      <w:r w:rsidRPr="005F004B">
        <w:rPr>
          <w:rFonts w:cstheme="minorHAnsi"/>
        </w:rPr>
        <w:lastRenderedPageBreak/>
        <w:t xml:space="preserve">Il MIP si fa carico dell’eventuale invio al servizio di postalizzazione. </w:t>
      </w:r>
    </w:p>
    <w:p w14:paraId="624CB52E" w14:textId="1E868C17" w:rsidR="00A15AC0" w:rsidRPr="005F004B" w:rsidRDefault="004E1F0D">
      <w:pPr>
        <w:spacing w:after="7"/>
        <w:ind w:left="353" w:right="2"/>
        <w:jc w:val="both"/>
        <w:rPr>
          <w:rFonts w:cstheme="minorHAnsi"/>
        </w:rPr>
      </w:pPr>
      <w:r w:rsidRPr="005F004B">
        <w:rPr>
          <w:rFonts w:cstheme="minorHAnsi"/>
        </w:rPr>
        <w:t>Il MIP garantisce inoltre il flusso di ritorno dei pagamenti effettuati, già regolarizzati dal punto di vista contabile, tramite le funzionalità di quadratura con i flussi di cassa e di ripartizione sui corretti capitoli di bilancio.</w:t>
      </w:r>
    </w:p>
    <w:p w14:paraId="2AB90847" w14:textId="77777777" w:rsidR="00A15AC0" w:rsidRPr="005F004B" w:rsidRDefault="00A15AC0" w:rsidP="00E622ED">
      <w:pPr>
        <w:jc w:val="both"/>
        <w:rPr>
          <w:rFonts w:cstheme="minorHAnsi"/>
        </w:rPr>
      </w:pPr>
      <w:r w:rsidRPr="005F004B">
        <w:rPr>
          <w:rFonts w:cstheme="minorHAnsi"/>
        </w:rPr>
        <w:br w:type="page"/>
      </w:r>
    </w:p>
    <w:p w14:paraId="33CF7F7A" w14:textId="77777777" w:rsidR="004E1F0D" w:rsidRPr="005F004B" w:rsidRDefault="004E1F0D">
      <w:pPr>
        <w:pStyle w:val="Titolo2"/>
        <w:rPr>
          <w:rFonts w:asciiTheme="minorHAnsi" w:hAnsiTheme="minorHAnsi" w:cstheme="minorHAnsi"/>
        </w:rPr>
      </w:pPr>
      <w:bookmarkStart w:id="33" w:name="_Toc46486080"/>
      <w:bookmarkStart w:id="34" w:name="_Toc46911960"/>
      <w:bookmarkStart w:id="35" w:name="_Toc46912098"/>
      <w:bookmarkStart w:id="36" w:name="_Toc51061851"/>
      <w:bookmarkStart w:id="37" w:name="_Toc60055161"/>
      <w:bookmarkStart w:id="38" w:name="_Toc60055203"/>
      <w:bookmarkStart w:id="39" w:name="_Toc63687326"/>
      <w:bookmarkEnd w:id="33"/>
      <w:bookmarkEnd w:id="34"/>
      <w:bookmarkEnd w:id="35"/>
      <w:bookmarkEnd w:id="36"/>
      <w:bookmarkEnd w:id="37"/>
      <w:bookmarkEnd w:id="38"/>
      <w:r w:rsidRPr="005F004B">
        <w:rPr>
          <w:rFonts w:asciiTheme="minorHAnsi" w:hAnsiTheme="minorHAnsi" w:cstheme="minorHAnsi"/>
        </w:rPr>
        <w:lastRenderedPageBreak/>
        <w:t>Identità Digitale dell’Ente</w:t>
      </w:r>
      <w:bookmarkEnd w:id="39"/>
    </w:p>
    <w:p w14:paraId="3A5A3606" w14:textId="77777777" w:rsidR="004E1F0D" w:rsidRPr="005F004B" w:rsidRDefault="004E1F0D">
      <w:pPr>
        <w:spacing w:after="213" w:line="269" w:lineRule="auto"/>
        <w:ind w:left="355" w:hanging="10"/>
        <w:jc w:val="both"/>
        <w:rPr>
          <w:rFonts w:cstheme="minorHAnsi"/>
        </w:rPr>
      </w:pPr>
      <w:r w:rsidRPr="005F004B">
        <w:rPr>
          <w:rFonts w:eastAsia="Calibri" w:cstheme="minorHAnsi"/>
          <w:b/>
        </w:rPr>
        <w:t>NOME INFRASTRUTTURA APPLICATIVA</w:t>
      </w:r>
      <w:r w:rsidRPr="005F004B">
        <w:rPr>
          <w:rFonts w:eastAsia="Calibri" w:cstheme="minorHAnsi"/>
        </w:rPr>
        <w:t xml:space="preserve">: SIRAC-SSO </w:t>
      </w:r>
    </w:p>
    <w:p w14:paraId="31D761B1" w14:textId="12323B88" w:rsidR="004E1F0D" w:rsidRPr="005F004B" w:rsidRDefault="004E1F0D" w:rsidP="00E622ED">
      <w:pPr>
        <w:ind w:left="345"/>
        <w:jc w:val="both"/>
        <w:rPr>
          <w:rFonts w:cstheme="minorHAnsi"/>
        </w:rPr>
      </w:pPr>
      <w:r w:rsidRPr="005F004B">
        <w:rPr>
          <w:rFonts w:cstheme="minorHAnsi"/>
          <w:b/>
        </w:rPr>
        <w:t>DIREZIONE RESP. DATI</w:t>
      </w:r>
      <w:r w:rsidRPr="005F004B">
        <w:rPr>
          <w:rFonts w:cstheme="minorHAnsi"/>
        </w:rPr>
        <w:t>: SISTEMI INFORMATIVI</w:t>
      </w:r>
      <w:r w:rsidR="0012285A" w:rsidRPr="005F004B">
        <w:rPr>
          <w:rFonts w:cstheme="minorHAnsi"/>
        </w:rPr>
        <w:t xml:space="preserve"> </w:t>
      </w:r>
    </w:p>
    <w:p w14:paraId="2ECB9127" w14:textId="6841B0D0" w:rsidR="004E1F0D" w:rsidRPr="005F004B" w:rsidRDefault="004E1F0D">
      <w:pPr>
        <w:spacing w:after="10"/>
        <w:ind w:left="353" w:right="2"/>
        <w:jc w:val="both"/>
        <w:rPr>
          <w:rFonts w:cstheme="minorHAnsi"/>
        </w:rPr>
      </w:pPr>
      <w:r w:rsidRPr="005F004B">
        <w:rPr>
          <w:rFonts w:eastAsia="Calibri" w:cstheme="minorHAnsi"/>
          <w:b/>
        </w:rPr>
        <w:t>DESCRIZIONE SINTETICA</w:t>
      </w:r>
      <w:r w:rsidRPr="005F004B">
        <w:rPr>
          <w:rFonts w:eastAsia="Calibri" w:cstheme="minorHAnsi"/>
        </w:rPr>
        <w:t xml:space="preserve">: </w:t>
      </w:r>
      <w:r w:rsidRPr="005F004B">
        <w:rPr>
          <w:rFonts w:cstheme="minorHAnsi"/>
        </w:rPr>
        <w:t>Servizi di REGISTRAZIONE ed AUTENTICAZIONE UTENTI per servizi on line.</w:t>
      </w:r>
      <w:r w:rsidR="0012285A" w:rsidRPr="005F004B">
        <w:rPr>
          <w:rFonts w:cstheme="minorHAnsi"/>
        </w:rPr>
        <w:t xml:space="preserve"> </w:t>
      </w:r>
      <w:r w:rsidRPr="005F004B">
        <w:rPr>
          <w:rFonts w:cstheme="minorHAnsi"/>
        </w:rPr>
        <w:t>Il</w:t>
      </w:r>
      <w:r w:rsidR="0012285A" w:rsidRPr="005F004B">
        <w:rPr>
          <w:rFonts w:cstheme="minorHAnsi"/>
        </w:rPr>
        <w:t xml:space="preserve"> </w:t>
      </w:r>
      <w:r w:rsidRPr="005F004B">
        <w:rPr>
          <w:rFonts w:cstheme="minorHAnsi"/>
        </w:rPr>
        <w:t>sistema SIRAC-SSO</w:t>
      </w:r>
      <w:r w:rsidR="0012285A" w:rsidRPr="005F004B">
        <w:rPr>
          <w:rFonts w:cstheme="minorHAnsi"/>
        </w:rPr>
        <w:t xml:space="preserve"> </w:t>
      </w:r>
      <w:r w:rsidRPr="005F004B">
        <w:rPr>
          <w:rFonts w:cstheme="minorHAnsi"/>
        </w:rPr>
        <w:t xml:space="preserve">è la componente </w:t>
      </w:r>
      <w:r w:rsidR="00222125" w:rsidRPr="005F004B">
        <w:rPr>
          <w:rFonts w:cstheme="minorHAnsi"/>
        </w:rPr>
        <w:t xml:space="preserve">deputata allo svolgimento di tutti i processi di autenticazione, di autorizzazione, e di single </w:t>
      </w:r>
      <w:proofErr w:type="spellStart"/>
      <w:r w:rsidR="00222125" w:rsidRPr="005F004B">
        <w:rPr>
          <w:rFonts w:cstheme="minorHAnsi"/>
        </w:rPr>
        <w:t>sign</w:t>
      </w:r>
      <w:proofErr w:type="spellEnd"/>
      <w:r w:rsidR="00222125" w:rsidRPr="005F004B">
        <w:rPr>
          <w:rFonts w:cstheme="minorHAnsi"/>
        </w:rPr>
        <w:t xml:space="preserve"> on (SSO) per l’accesso ai servizi applicativi del sistema informativo comunale.</w:t>
      </w:r>
      <w:r w:rsidR="00FD144A" w:rsidRPr="005F004B">
        <w:rPr>
          <w:rFonts w:cstheme="minorHAnsi"/>
        </w:rPr>
        <w:t xml:space="preserve"> </w:t>
      </w:r>
      <w:r w:rsidR="00222125" w:rsidRPr="005F004B">
        <w:rPr>
          <w:rFonts w:cstheme="minorHAnsi"/>
        </w:rPr>
        <w:t>S</w:t>
      </w:r>
      <w:r w:rsidRPr="005F004B">
        <w:rPr>
          <w:rFonts w:cstheme="minorHAnsi"/>
        </w:rPr>
        <w:t>i appoggia, per lo svolgimento del pr</w:t>
      </w:r>
      <w:r w:rsidR="008058DA" w:rsidRPr="005F004B">
        <w:rPr>
          <w:rFonts w:cstheme="minorHAnsi"/>
        </w:rPr>
        <w:t>ocesso di autenticazione, ad un’</w:t>
      </w:r>
      <w:r w:rsidRPr="005F004B">
        <w:rPr>
          <w:rFonts w:cstheme="minorHAnsi"/>
        </w:rPr>
        <w:t>autorità fidata denominata IDP</w:t>
      </w:r>
      <w:r w:rsidR="0012285A" w:rsidRPr="005F004B">
        <w:rPr>
          <w:rFonts w:cstheme="minorHAnsi"/>
        </w:rPr>
        <w:t xml:space="preserve"> </w:t>
      </w:r>
      <w:r w:rsidRPr="005F004B">
        <w:rPr>
          <w:rFonts w:cstheme="minorHAnsi"/>
        </w:rPr>
        <w:t>che mantiene</w:t>
      </w:r>
      <w:r w:rsidR="0012285A" w:rsidRPr="005F004B">
        <w:rPr>
          <w:rFonts w:cstheme="minorHAnsi"/>
        </w:rPr>
        <w:t xml:space="preserve"> </w:t>
      </w:r>
      <w:r w:rsidRPr="005F004B">
        <w:rPr>
          <w:rFonts w:cstheme="minorHAnsi"/>
        </w:rPr>
        <w:t>il profilo degli utenti registrati</w:t>
      </w:r>
      <w:r w:rsidR="0012285A" w:rsidRPr="005F004B">
        <w:rPr>
          <w:rFonts w:cstheme="minorHAnsi"/>
        </w:rPr>
        <w:t xml:space="preserve"> </w:t>
      </w:r>
      <w:r w:rsidRPr="005F004B">
        <w:rPr>
          <w:rFonts w:cstheme="minorHAnsi"/>
        </w:rPr>
        <w:t>ed è responsabile della verifica delle credenziali di autenticazione utilizzate dagli utenti per accesso ai servizi</w:t>
      </w:r>
      <w:r w:rsidR="00222125" w:rsidRPr="005F004B">
        <w:rPr>
          <w:rFonts w:cstheme="minorHAnsi"/>
        </w:rPr>
        <w:t>.</w:t>
      </w:r>
      <w:r w:rsidR="0012285A" w:rsidRPr="005F004B">
        <w:rPr>
          <w:rFonts w:cstheme="minorHAnsi"/>
        </w:rPr>
        <w:t xml:space="preserve"> </w:t>
      </w:r>
      <w:r w:rsidR="00222125" w:rsidRPr="005F004B">
        <w:rPr>
          <w:rFonts w:cstheme="minorHAnsi"/>
        </w:rPr>
        <w:t>Gli Identity Provider</w:t>
      </w:r>
      <w:r w:rsidR="0012285A" w:rsidRPr="005F004B">
        <w:rPr>
          <w:rFonts w:cstheme="minorHAnsi"/>
        </w:rPr>
        <w:t xml:space="preserve"> </w:t>
      </w:r>
      <w:r w:rsidR="00222125" w:rsidRPr="005F004B">
        <w:rPr>
          <w:rFonts w:cstheme="minorHAnsi"/>
        </w:rPr>
        <w:t>attualmente configurati sulla piattaforma sono:</w:t>
      </w:r>
    </w:p>
    <w:p w14:paraId="3151A84F" w14:textId="5DABEFF0" w:rsidR="00222125" w:rsidRPr="005F004B" w:rsidRDefault="00222125">
      <w:pPr>
        <w:pStyle w:val="Paragrafoelenco"/>
        <w:numPr>
          <w:ilvl w:val="0"/>
          <w:numId w:val="14"/>
        </w:numPr>
        <w:spacing w:after="10"/>
        <w:ind w:right="2"/>
        <w:jc w:val="both"/>
        <w:rPr>
          <w:rFonts w:asciiTheme="minorHAnsi" w:hAnsiTheme="minorHAnsi" w:cstheme="minorHAnsi"/>
        </w:rPr>
      </w:pPr>
      <w:r w:rsidRPr="005F004B">
        <w:rPr>
          <w:rFonts w:asciiTheme="minorHAnsi" w:hAnsiTheme="minorHAnsi" w:cstheme="minorHAnsi"/>
        </w:rPr>
        <w:t>Ac</w:t>
      </w:r>
      <w:r w:rsidR="00110BCA" w:rsidRPr="005F004B">
        <w:rPr>
          <w:rFonts w:asciiTheme="minorHAnsi" w:hAnsiTheme="minorHAnsi" w:cstheme="minorHAnsi"/>
        </w:rPr>
        <w:t>ti</w:t>
      </w:r>
      <w:r w:rsidRPr="005F004B">
        <w:rPr>
          <w:rFonts w:asciiTheme="minorHAnsi" w:hAnsiTheme="minorHAnsi" w:cstheme="minorHAnsi"/>
        </w:rPr>
        <w:t>ve Directory dell’Ente, che mantiene tutte le credenziali di accesso al dominio e ai sistemi applicativi dei dipendenti/collaboratori dell’Ente</w:t>
      </w:r>
    </w:p>
    <w:p w14:paraId="52B85CB3" w14:textId="724C2BB7" w:rsidR="00222125" w:rsidRPr="005F004B" w:rsidRDefault="00222125">
      <w:pPr>
        <w:pStyle w:val="Paragrafoelenco"/>
        <w:numPr>
          <w:ilvl w:val="0"/>
          <w:numId w:val="14"/>
        </w:numPr>
        <w:spacing w:after="10"/>
        <w:ind w:right="2"/>
        <w:jc w:val="both"/>
        <w:rPr>
          <w:rFonts w:asciiTheme="minorHAnsi" w:hAnsiTheme="minorHAnsi" w:cstheme="minorHAnsi"/>
        </w:rPr>
      </w:pPr>
      <w:r w:rsidRPr="005F004B">
        <w:rPr>
          <w:rFonts w:asciiTheme="minorHAnsi" w:hAnsiTheme="minorHAnsi" w:cstheme="minorHAnsi"/>
        </w:rPr>
        <w:t>IDP SPID</w:t>
      </w:r>
    </w:p>
    <w:p w14:paraId="6F35EFF5" w14:textId="572ED9F9" w:rsidR="00222125" w:rsidRPr="005F004B" w:rsidRDefault="00222125">
      <w:pPr>
        <w:pStyle w:val="Paragrafoelenco"/>
        <w:numPr>
          <w:ilvl w:val="0"/>
          <w:numId w:val="14"/>
        </w:numPr>
        <w:spacing w:after="10"/>
        <w:ind w:right="2"/>
        <w:jc w:val="both"/>
        <w:rPr>
          <w:rFonts w:asciiTheme="minorHAnsi" w:hAnsiTheme="minorHAnsi" w:cstheme="minorHAnsi"/>
        </w:rPr>
      </w:pPr>
      <w:r w:rsidRPr="005F004B">
        <w:rPr>
          <w:rFonts w:asciiTheme="minorHAnsi" w:hAnsiTheme="minorHAnsi" w:cstheme="minorHAnsi"/>
        </w:rPr>
        <w:t>CIE</w:t>
      </w:r>
    </w:p>
    <w:p w14:paraId="528C5471" w14:textId="77777777" w:rsidR="004E1F0D" w:rsidRPr="005F004B" w:rsidRDefault="004E1F0D">
      <w:pPr>
        <w:spacing w:after="9"/>
        <w:ind w:left="353" w:right="2"/>
        <w:jc w:val="both"/>
        <w:rPr>
          <w:rFonts w:cstheme="minorHAnsi"/>
        </w:rPr>
      </w:pPr>
      <w:r w:rsidRPr="005F004B">
        <w:rPr>
          <w:rFonts w:cstheme="minorHAnsi"/>
        </w:rPr>
        <w:t xml:space="preserve">Nello scenario generale di accesso e autenticazione integrata mediato dall’infrastruttura SIRAC-SSO i </w:t>
      </w:r>
    </w:p>
    <w:p w14:paraId="6C9053A2" w14:textId="7ABA4A49" w:rsidR="004E1F0D" w:rsidRPr="005F004B" w:rsidRDefault="004E1F0D">
      <w:pPr>
        <w:spacing w:after="24"/>
        <w:ind w:left="353" w:right="2"/>
        <w:jc w:val="both"/>
        <w:rPr>
          <w:rFonts w:cstheme="minorHAnsi"/>
        </w:rPr>
      </w:pPr>
      <w:r w:rsidRPr="005F004B">
        <w:rPr>
          <w:rFonts w:cstheme="minorHAnsi"/>
        </w:rPr>
        <w:t xml:space="preserve">Service Provider (portali erogatori di servizi) vengono dotati della funzionalità di autenticazione con </w:t>
      </w:r>
      <w:r w:rsidR="00222125" w:rsidRPr="005F004B">
        <w:rPr>
          <w:rFonts w:cstheme="minorHAnsi"/>
        </w:rPr>
        <w:t xml:space="preserve">eventuali processi di </w:t>
      </w:r>
      <w:r w:rsidRPr="005F004B">
        <w:rPr>
          <w:rFonts w:cstheme="minorHAnsi"/>
        </w:rPr>
        <w:t>Single-</w:t>
      </w:r>
      <w:proofErr w:type="spellStart"/>
      <w:r w:rsidRPr="005F004B">
        <w:rPr>
          <w:rFonts w:cstheme="minorHAnsi"/>
        </w:rPr>
        <w:t>Sign</w:t>
      </w:r>
      <w:proofErr w:type="spellEnd"/>
      <w:r w:rsidRPr="005F004B">
        <w:rPr>
          <w:rFonts w:cstheme="minorHAnsi"/>
        </w:rPr>
        <w:t>-On</w:t>
      </w:r>
      <w:r w:rsidR="00222125" w:rsidRPr="005F004B">
        <w:rPr>
          <w:rFonts w:cstheme="minorHAnsi"/>
        </w:rPr>
        <w:t>, in modalità ‘reverse proxy’, e pertanto</w:t>
      </w:r>
      <w:r w:rsidRPr="005F004B">
        <w:rPr>
          <w:rFonts w:cstheme="minorHAnsi"/>
        </w:rPr>
        <w:t xml:space="preserve"> senza richiedere interventi particolarmente invasivi sulla struttura interna delle singole applicazioni</w:t>
      </w:r>
      <w:r w:rsidR="00222125" w:rsidRPr="005F004B">
        <w:rPr>
          <w:rFonts w:cstheme="minorHAnsi"/>
        </w:rPr>
        <w:t>.</w:t>
      </w:r>
      <w:r w:rsidRPr="005F004B">
        <w:rPr>
          <w:rFonts w:cstheme="minorHAnsi"/>
        </w:rPr>
        <w:t xml:space="preserve"> </w:t>
      </w:r>
    </w:p>
    <w:p w14:paraId="77E54CDC" w14:textId="77777777" w:rsidR="004E1F0D" w:rsidRPr="005F004B" w:rsidRDefault="004E1F0D">
      <w:pPr>
        <w:spacing w:after="0"/>
        <w:jc w:val="both"/>
        <w:rPr>
          <w:rFonts w:cstheme="minorHAnsi"/>
        </w:rPr>
      </w:pPr>
      <w:r w:rsidRPr="005F004B">
        <w:rPr>
          <w:rFonts w:eastAsia="Calibri" w:cstheme="minorHAnsi"/>
        </w:rPr>
        <w:t xml:space="preserve"> </w:t>
      </w:r>
    </w:p>
    <w:p w14:paraId="32C27A0D" w14:textId="77777777" w:rsidR="004E1F0D" w:rsidRPr="005F004B" w:rsidRDefault="004E1F0D">
      <w:pPr>
        <w:spacing w:after="213" w:line="269" w:lineRule="auto"/>
        <w:ind w:left="355" w:hanging="10"/>
        <w:jc w:val="both"/>
        <w:rPr>
          <w:rFonts w:cstheme="minorHAnsi"/>
        </w:rPr>
      </w:pPr>
      <w:r w:rsidRPr="005F004B">
        <w:rPr>
          <w:rFonts w:eastAsia="Calibri" w:cstheme="minorHAnsi"/>
          <w:b/>
        </w:rPr>
        <w:t>FORNITORE LICENZA D’USO / SERVIZI</w:t>
      </w:r>
      <w:r w:rsidRPr="005F004B">
        <w:rPr>
          <w:rFonts w:eastAsia="Calibri" w:cstheme="minorHAnsi"/>
        </w:rPr>
        <w:t xml:space="preserve">: </w:t>
      </w:r>
      <w:proofErr w:type="spellStart"/>
      <w:r w:rsidRPr="005F004B">
        <w:rPr>
          <w:rFonts w:eastAsia="Calibri" w:cstheme="minorHAnsi"/>
        </w:rPr>
        <w:t>sw</w:t>
      </w:r>
      <w:proofErr w:type="spellEnd"/>
      <w:r w:rsidRPr="005F004B">
        <w:rPr>
          <w:rFonts w:eastAsia="Calibri" w:cstheme="minorHAnsi"/>
        </w:rPr>
        <w:t xml:space="preserve"> proprietario od open. </w:t>
      </w:r>
    </w:p>
    <w:p w14:paraId="69D10E60" w14:textId="77777777" w:rsidR="004E1F0D" w:rsidRPr="005F004B" w:rsidRDefault="004E1F0D">
      <w:pPr>
        <w:spacing w:after="15"/>
        <w:ind w:left="353" w:right="2"/>
        <w:jc w:val="both"/>
        <w:rPr>
          <w:rFonts w:cstheme="minorHAnsi"/>
        </w:rPr>
      </w:pPr>
      <w:r w:rsidRPr="005F004B">
        <w:rPr>
          <w:rFonts w:eastAsia="Calibri" w:cstheme="minorHAnsi"/>
          <w:b/>
        </w:rPr>
        <w:t>SERVIZI MESSI A DISPOSIZIONE</w:t>
      </w:r>
      <w:r w:rsidRPr="005F004B">
        <w:rPr>
          <w:rFonts w:eastAsia="Calibri" w:cstheme="minorHAnsi"/>
        </w:rPr>
        <w:t xml:space="preserve">: </w:t>
      </w:r>
      <w:r w:rsidRPr="005F004B">
        <w:rPr>
          <w:rFonts w:cstheme="minorHAnsi"/>
        </w:rPr>
        <w:t xml:space="preserve">disponibilità delle componenti di integrazione. </w:t>
      </w:r>
      <w:proofErr w:type="gramStart"/>
      <w:r w:rsidRPr="005F004B">
        <w:rPr>
          <w:rFonts w:cstheme="minorHAnsi"/>
        </w:rPr>
        <w:t>In particolare</w:t>
      </w:r>
      <w:proofErr w:type="gramEnd"/>
      <w:r w:rsidRPr="005F004B">
        <w:rPr>
          <w:rFonts w:cstheme="minorHAnsi"/>
        </w:rPr>
        <w:t xml:space="preserve"> un portale esterno (Service Provider) deve essere in grado di leggere il messaggio di risposta dall’Identity Provider che contiene le informazioni del profilo dell’utente autenticato necessarie per l’accesso al proprio servizio. Oggi integra portale di servizi conforme allo standard SAML 1.1/</w:t>
      </w:r>
      <w:proofErr w:type="spellStart"/>
      <w:r w:rsidRPr="005F004B">
        <w:rPr>
          <w:rFonts w:cstheme="minorHAnsi"/>
        </w:rPr>
        <w:t>SiRAC</w:t>
      </w:r>
      <w:proofErr w:type="spellEnd"/>
      <w:r w:rsidRPr="005F004B">
        <w:rPr>
          <w:rFonts w:cstheme="minorHAnsi"/>
        </w:rPr>
        <w:t xml:space="preserve"> (es. un portale di servizi </w:t>
      </w:r>
    </w:p>
    <w:p w14:paraId="142167EC" w14:textId="77777777" w:rsidR="004E1F0D" w:rsidRPr="005F004B" w:rsidRDefault="004E1F0D">
      <w:pPr>
        <w:spacing w:after="264"/>
        <w:ind w:left="353" w:right="2"/>
        <w:jc w:val="both"/>
        <w:rPr>
          <w:rFonts w:cstheme="minorHAnsi"/>
        </w:rPr>
      </w:pPr>
      <w:r w:rsidRPr="005F004B">
        <w:rPr>
          <w:rFonts w:cstheme="minorHAnsi"/>
        </w:rPr>
        <w:t xml:space="preserve">PEOPLE) e portali conformi allo standard SAML 2.0 </w:t>
      </w:r>
    </w:p>
    <w:p w14:paraId="609C838D" w14:textId="3B290895" w:rsidR="004E1F0D" w:rsidRPr="005F004B" w:rsidRDefault="004E1F0D">
      <w:pPr>
        <w:numPr>
          <w:ilvl w:val="0"/>
          <w:numId w:val="8"/>
        </w:numPr>
        <w:spacing w:after="220" w:line="271" w:lineRule="auto"/>
        <w:ind w:right="1" w:hanging="360"/>
        <w:jc w:val="both"/>
        <w:rPr>
          <w:rFonts w:cstheme="minorHAnsi"/>
        </w:rPr>
      </w:pPr>
      <w:r w:rsidRPr="005F004B">
        <w:rPr>
          <w:rFonts w:eastAsia="Calibri" w:cstheme="minorHAnsi"/>
        </w:rPr>
        <w:t xml:space="preserve">Funzioni: </w:t>
      </w:r>
      <w:r w:rsidRPr="005F004B">
        <w:rPr>
          <w:rFonts w:cstheme="minorHAnsi"/>
        </w:rPr>
        <w:t>Riconoscimento dell’Identità digitale dell’utente</w:t>
      </w:r>
      <w:r w:rsidR="0012285A" w:rsidRPr="005F004B">
        <w:rPr>
          <w:rFonts w:eastAsia="Calibri" w:cstheme="minorHAnsi"/>
        </w:rPr>
        <w:t xml:space="preserve"> </w:t>
      </w:r>
    </w:p>
    <w:p w14:paraId="6F6FA89D" w14:textId="77777777" w:rsidR="004E1F0D" w:rsidRPr="005F004B" w:rsidRDefault="004E1F0D">
      <w:pPr>
        <w:numPr>
          <w:ilvl w:val="0"/>
          <w:numId w:val="8"/>
        </w:numPr>
        <w:spacing w:after="195" w:line="271" w:lineRule="auto"/>
        <w:ind w:right="1" w:hanging="360"/>
        <w:jc w:val="both"/>
        <w:rPr>
          <w:rFonts w:cstheme="minorHAnsi"/>
        </w:rPr>
      </w:pPr>
      <w:r w:rsidRPr="005F004B">
        <w:rPr>
          <w:rFonts w:eastAsia="Calibri" w:cstheme="minorHAnsi"/>
        </w:rPr>
        <w:t xml:space="preserve">Dati: </w:t>
      </w:r>
      <w:r w:rsidRPr="005F004B">
        <w:rPr>
          <w:rFonts w:cstheme="minorHAnsi"/>
        </w:rPr>
        <w:t>Profilo utente autenticato</w:t>
      </w:r>
      <w:r w:rsidRPr="005F004B">
        <w:rPr>
          <w:rFonts w:eastAsia="Calibri" w:cstheme="minorHAnsi"/>
        </w:rPr>
        <w:t xml:space="preserve"> </w:t>
      </w:r>
    </w:p>
    <w:p w14:paraId="3164C2D1" w14:textId="3A892CB9" w:rsidR="004E1F0D" w:rsidRPr="005F004B" w:rsidRDefault="004E1F0D">
      <w:pPr>
        <w:spacing w:after="6" w:line="457" w:lineRule="auto"/>
        <w:ind w:left="705" w:right="6828" w:hanging="360"/>
        <w:jc w:val="both"/>
        <w:rPr>
          <w:rFonts w:cstheme="minorHAnsi"/>
        </w:rPr>
      </w:pPr>
      <w:r w:rsidRPr="005F004B">
        <w:rPr>
          <w:rFonts w:eastAsia="Calibri" w:cstheme="minorHAnsi"/>
          <w:b/>
        </w:rPr>
        <w:t>ARCHITETTURA TECNICA</w:t>
      </w:r>
      <w:r w:rsidRPr="005F004B">
        <w:rPr>
          <w:rFonts w:eastAsia="Calibri" w:cstheme="minorHAnsi"/>
        </w:rPr>
        <w:t xml:space="preserve">: </w:t>
      </w:r>
      <w:r w:rsidRPr="005F004B">
        <w:rPr>
          <w:rFonts w:eastAsia="Segoe UI Symbol" w:cstheme="minorHAnsi"/>
        </w:rPr>
        <w:t>•</w:t>
      </w:r>
      <w:r w:rsidRPr="005F004B">
        <w:rPr>
          <w:rFonts w:cstheme="minorHAnsi"/>
        </w:rPr>
        <w:t xml:space="preserve"> </w:t>
      </w:r>
      <w:r w:rsidRPr="005F004B">
        <w:rPr>
          <w:rFonts w:cstheme="minorHAnsi"/>
        </w:rPr>
        <w:tab/>
      </w:r>
      <w:r w:rsidR="00DC15F5" w:rsidRPr="005F004B">
        <w:rPr>
          <w:rFonts w:eastAsia="Calibri" w:cstheme="minorHAnsi"/>
        </w:rPr>
        <w:t xml:space="preserve">Framework: </w:t>
      </w:r>
      <w:proofErr w:type="spellStart"/>
      <w:r w:rsidR="00DC15F5" w:rsidRPr="005F004B">
        <w:rPr>
          <w:rFonts w:eastAsia="Calibri" w:cstheme="minorHAnsi"/>
        </w:rPr>
        <w:t>Shibbolet</w:t>
      </w:r>
      <w:proofErr w:type="spellEnd"/>
      <w:r w:rsidRPr="005F004B">
        <w:rPr>
          <w:rFonts w:eastAsia="Calibri" w:cstheme="minorHAnsi"/>
        </w:rPr>
        <w:t xml:space="preserve"> </w:t>
      </w:r>
    </w:p>
    <w:p w14:paraId="1EC1A4F9" w14:textId="3B8577AB" w:rsidR="00A15AC0" w:rsidRPr="005F004B" w:rsidRDefault="004E1F0D">
      <w:pPr>
        <w:spacing w:after="213" w:line="269" w:lineRule="auto"/>
        <w:ind w:left="355" w:hanging="10"/>
        <w:jc w:val="both"/>
        <w:rPr>
          <w:rFonts w:eastAsia="Calibri" w:cstheme="minorHAnsi"/>
        </w:rPr>
      </w:pPr>
      <w:r w:rsidRPr="005F004B">
        <w:rPr>
          <w:rFonts w:eastAsia="Calibri" w:cstheme="minorHAnsi"/>
          <w:b/>
        </w:rPr>
        <w:t>ORGANIZZAZIONE / UTILIZZO NELL’ENTE</w:t>
      </w:r>
      <w:r w:rsidRPr="005F004B">
        <w:rPr>
          <w:rFonts w:eastAsia="Calibri" w:cstheme="minorHAnsi"/>
        </w:rPr>
        <w:t>: Integrato già con i seguenti applicativi: portale Monica per rottura suolo, sportello Suap, sportello sue, portale integrazione pratiche edilizie, in generale servizi su piattaforma People</w:t>
      </w:r>
      <w:r w:rsidR="00DC15F5" w:rsidRPr="005F004B">
        <w:rPr>
          <w:rFonts w:eastAsia="Calibri" w:cstheme="minorHAnsi"/>
        </w:rPr>
        <w:t>, Fascicolo del Cittadino, servizi scolastici 0-6.</w:t>
      </w:r>
    </w:p>
    <w:p w14:paraId="620530D2" w14:textId="77777777" w:rsidR="00A15AC0" w:rsidRPr="005F004B" w:rsidRDefault="00A15AC0" w:rsidP="00E622ED">
      <w:pPr>
        <w:jc w:val="both"/>
        <w:rPr>
          <w:rFonts w:eastAsia="Calibri" w:cstheme="minorHAnsi"/>
        </w:rPr>
      </w:pPr>
      <w:r w:rsidRPr="005F004B">
        <w:rPr>
          <w:rFonts w:eastAsia="Calibri" w:cstheme="minorHAnsi"/>
        </w:rPr>
        <w:br w:type="page"/>
      </w:r>
    </w:p>
    <w:p w14:paraId="14BC11AC" w14:textId="03CF2CA5" w:rsidR="004E1F0D" w:rsidRPr="005F004B" w:rsidRDefault="004E1F0D">
      <w:pPr>
        <w:pStyle w:val="Titolo2"/>
        <w:rPr>
          <w:rFonts w:asciiTheme="minorHAnsi" w:hAnsiTheme="minorHAnsi" w:cstheme="minorHAnsi"/>
        </w:rPr>
      </w:pPr>
      <w:bookmarkStart w:id="40" w:name="_Toc46486082"/>
      <w:bookmarkStart w:id="41" w:name="_Toc46911962"/>
      <w:bookmarkStart w:id="42" w:name="_Toc46912100"/>
      <w:bookmarkStart w:id="43" w:name="_Toc51061853"/>
      <w:bookmarkStart w:id="44" w:name="_Toc60055163"/>
      <w:bookmarkStart w:id="45" w:name="_Toc60055205"/>
      <w:bookmarkStart w:id="46" w:name="_Toc63687327"/>
      <w:bookmarkEnd w:id="40"/>
      <w:bookmarkEnd w:id="41"/>
      <w:bookmarkEnd w:id="42"/>
      <w:bookmarkEnd w:id="43"/>
      <w:bookmarkEnd w:id="44"/>
      <w:bookmarkEnd w:id="45"/>
      <w:r w:rsidRPr="005F004B">
        <w:rPr>
          <w:rFonts w:asciiTheme="minorHAnsi" w:hAnsiTheme="minorHAnsi" w:cstheme="minorHAnsi"/>
        </w:rPr>
        <w:lastRenderedPageBreak/>
        <w:t>Database Topografico</w:t>
      </w:r>
      <w:bookmarkEnd w:id="46"/>
    </w:p>
    <w:p w14:paraId="0DFEB919" w14:textId="77777777" w:rsidR="004E1F0D" w:rsidRPr="005F004B" w:rsidRDefault="004E1F0D">
      <w:pPr>
        <w:spacing w:after="213" w:line="269" w:lineRule="auto"/>
        <w:ind w:left="355" w:hanging="10"/>
        <w:jc w:val="both"/>
        <w:rPr>
          <w:rFonts w:cstheme="minorHAnsi"/>
        </w:rPr>
      </w:pPr>
      <w:r w:rsidRPr="005F004B">
        <w:rPr>
          <w:rFonts w:eastAsia="Calibri" w:cstheme="minorHAnsi"/>
          <w:b/>
        </w:rPr>
        <w:t>NOME INFRASTRUTTURA APPLICATIVA</w:t>
      </w:r>
      <w:r w:rsidRPr="005F004B">
        <w:rPr>
          <w:rFonts w:eastAsia="Calibri" w:cstheme="minorHAnsi"/>
        </w:rPr>
        <w:t xml:space="preserve">: DB TOPOGRAFICO </w:t>
      </w:r>
    </w:p>
    <w:p w14:paraId="000F9DBF" w14:textId="0FC3B16A" w:rsidR="004E1F0D" w:rsidRPr="005F004B" w:rsidRDefault="004E1F0D">
      <w:pPr>
        <w:spacing w:after="213" w:line="269" w:lineRule="auto"/>
        <w:ind w:left="355" w:hanging="10"/>
        <w:jc w:val="both"/>
        <w:rPr>
          <w:rFonts w:cstheme="minorHAnsi"/>
        </w:rPr>
      </w:pPr>
      <w:r w:rsidRPr="005F004B">
        <w:rPr>
          <w:rFonts w:eastAsia="Calibri" w:cstheme="minorHAnsi"/>
          <w:b/>
        </w:rPr>
        <w:t>DIREZIONE RESP. DATI</w:t>
      </w:r>
      <w:r w:rsidRPr="005F004B">
        <w:rPr>
          <w:rFonts w:eastAsia="Calibri" w:cstheme="minorHAnsi"/>
        </w:rPr>
        <w:t>: SISTEMI INFORMATIVI</w:t>
      </w:r>
      <w:r w:rsidR="0012285A" w:rsidRPr="005F004B">
        <w:rPr>
          <w:rFonts w:eastAsia="Calibri" w:cstheme="minorHAnsi"/>
        </w:rPr>
        <w:t xml:space="preserve"> </w:t>
      </w:r>
    </w:p>
    <w:p w14:paraId="72235B8F" w14:textId="6179D6D8" w:rsidR="004E1F0D" w:rsidRPr="005F004B" w:rsidRDefault="004E1F0D">
      <w:pPr>
        <w:spacing w:after="188" w:line="269" w:lineRule="auto"/>
        <w:ind w:left="355" w:hanging="10"/>
        <w:jc w:val="both"/>
        <w:rPr>
          <w:rFonts w:cstheme="minorHAnsi"/>
        </w:rPr>
      </w:pPr>
      <w:r w:rsidRPr="005F004B">
        <w:rPr>
          <w:rFonts w:eastAsia="Calibri" w:cstheme="minorHAnsi"/>
          <w:b/>
        </w:rPr>
        <w:t>DESCRIZIONE SINTETICA</w:t>
      </w:r>
      <w:r w:rsidRPr="005F004B">
        <w:rPr>
          <w:rFonts w:eastAsia="Calibri" w:cstheme="minorHAnsi"/>
        </w:rPr>
        <w:t>:</w:t>
      </w:r>
      <w:r w:rsidR="0012285A" w:rsidRPr="005F004B">
        <w:rPr>
          <w:rFonts w:eastAsia="Calibri" w:cstheme="minorHAnsi"/>
        </w:rPr>
        <w:t xml:space="preserve"> </w:t>
      </w:r>
    </w:p>
    <w:p w14:paraId="517C7F7A" w14:textId="1A34042C" w:rsidR="004E1F0D" w:rsidRPr="005F004B" w:rsidRDefault="004E1F0D">
      <w:pPr>
        <w:ind w:left="353" w:right="2"/>
        <w:jc w:val="both"/>
        <w:rPr>
          <w:rFonts w:cstheme="minorHAnsi"/>
        </w:rPr>
      </w:pPr>
      <w:r w:rsidRPr="005F004B">
        <w:rPr>
          <w:rFonts w:cstheme="minorHAnsi"/>
        </w:rPr>
        <w:t>Il Data base Topografico costituisce la base informativa territoriale del Comune di Genova per la raccolta e la gestione dei dati territoriali.</w:t>
      </w:r>
      <w:r w:rsidR="0012285A" w:rsidRPr="005F004B">
        <w:rPr>
          <w:rFonts w:cstheme="minorHAnsi"/>
        </w:rPr>
        <w:t xml:space="preserve"> </w:t>
      </w:r>
    </w:p>
    <w:p w14:paraId="30333C9E" w14:textId="77777777" w:rsidR="004E1F0D" w:rsidRPr="005F004B" w:rsidRDefault="004E1F0D">
      <w:pPr>
        <w:ind w:left="353" w:right="2"/>
        <w:jc w:val="both"/>
        <w:rPr>
          <w:rFonts w:cstheme="minorHAnsi"/>
        </w:rPr>
      </w:pPr>
      <w:r w:rsidRPr="005F004B">
        <w:rPr>
          <w:rFonts w:cstheme="minorHAnsi"/>
        </w:rPr>
        <w:t xml:space="preserve">È stato realizzato con la tecnica propria della Cartografia Numerica con integrazione topografica in scala 1:1000 per la parte urbanizzata del territorio cittadino e in scala 1:2000 per la parte collinare (rispettivamente 11.000 e 12.500 Ha c.a.). </w:t>
      </w:r>
    </w:p>
    <w:p w14:paraId="38A9564F" w14:textId="77777777" w:rsidR="004E1F0D" w:rsidRPr="005F004B" w:rsidRDefault="004E1F0D">
      <w:pPr>
        <w:ind w:left="353" w:right="2"/>
        <w:jc w:val="both"/>
        <w:rPr>
          <w:rFonts w:cstheme="minorHAnsi"/>
        </w:rPr>
      </w:pPr>
      <w:r w:rsidRPr="005F004B">
        <w:rPr>
          <w:rFonts w:cstheme="minorHAnsi"/>
        </w:rPr>
        <w:t xml:space="preserve">Ogni oggetto, definito secondo il "Repertorio degli oggetti per la Cartografia Tecnica Comunale in scala 1:1000 e 1:2000" e in fase di trasformazione secondo le "Regole tecniche per la definizione delle specifiche di contenuto dei database </w:t>
      </w:r>
      <w:proofErr w:type="spellStart"/>
      <w:r w:rsidRPr="005F004B">
        <w:rPr>
          <w:rFonts w:cstheme="minorHAnsi"/>
        </w:rPr>
        <w:t>geotopografici</w:t>
      </w:r>
      <w:proofErr w:type="spellEnd"/>
      <w:r w:rsidRPr="005F004B">
        <w:rPr>
          <w:rFonts w:cstheme="minorHAnsi"/>
        </w:rPr>
        <w:t xml:space="preserve">" di cui al DPCM 10 novembre 2011, è descritto con la sua forma geometrica e gli attributi definite nelle anzidette specifiche. </w:t>
      </w:r>
    </w:p>
    <w:p w14:paraId="5360F787" w14:textId="77777777" w:rsidR="004E1F0D" w:rsidRPr="005F004B" w:rsidRDefault="004E1F0D">
      <w:pPr>
        <w:ind w:left="353" w:right="2"/>
        <w:jc w:val="both"/>
        <w:rPr>
          <w:rFonts w:cstheme="minorHAnsi"/>
        </w:rPr>
      </w:pPr>
      <w:proofErr w:type="gramStart"/>
      <w:r w:rsidRPr="005F004B">
        <w:rPr>
          <w:rFonts w:cstheme="minorHAnsi"/>
        </w:rPr>
        <w:t>In particolare</w:t>
      </w:r>
      <w:proofErr w:type="gramEnd"/>
      <w:r w:rsidRPr="005F004B">
        <w:rPr>
          <w:rFonts w:cstheme="minorHAnsi"/>
        </w:rPr>
        <w:t xml:space="preserve"> ogni oggetto possiede un identificativo univoco a cui deve essere fatto riferimento nella gestione delle informazioni derivanti dalle attività che possono in qualche modo interessare o essere riferite agli oggetti ivi descritti, al fine di acquisire e/o fornire informazioni integrandosi nei due sensi al </w:t>
      </w:r>
      <w:proofErr w:type="spellStart"/>
      <w:r w:rsidRPr="005F004B">
        <w:rPr>
          <w:rFonts w:cstheme="minorHAnsi"/>
        </w:rPr>
        <w:t>db</w:t>
      </w:r>
      <w:proofErr w:type="spellEnd"/>
      <w:r w:rsidRPr="005F004B">
        <w:rPr>
          <w:rFonts w:cstheme="minorHAnsi"/>
        </w:rPr>
        <w:t xml:space="preserve"> topografico stesso o ad altri sistemi informativi ad esso collegati. </w:t>
      </w:r>
    </w:p>
    <w:p w14:paraId="4A04E649" w14:textId="6009903A" w:rsidR="004E1F0D" w:rsidRPr="005F004B" w:rsidRDefault="004E1F0D">
      <w:pPr>
        <w:ind w:left="353" w:right="2"/>
        <w:jc w:val="both"/>
        <w:rPr>
          <w:rFonts w:cstheme="minorHAnsi"/>
        </w:rPr>
      </w:pPr>
      <w:r w:rsidRPr="005F004B">
        <w:rPr>
          <w:rFonts w:cstheme="minorHAnsi"/>
        </w:rPr>
        <w:t>In particolare, relativamente agli Strati "Viabilità, mobilità e trasporti", "Gestione Viabilità e Indirizzi" e "Ambiti</w:t>
      </w:r>
      <w:r w:rsidR="00FD144A" w:rsidRPr="005F004B">
        <w:rPr>
          <w:rFonts w:cstheme="minorHAnsi"/>
        </w:rPr>
        <w:t xml:space="preserve"> </w:t>
      </w:r>
      <w:r w:rsidRPr="005F004B">
        <w:rPr>
          <w:rFonts w:cstheme="minorHAnsi"/>
        </w:rPr>
        <w:t xml:space="preserve">Amministrativi" come definiti nelle Regole Tecniche sopra citate, rivestono valenza trasversale e sono disponibili: </w:t>
      </w:r>
    </w:p>
    <w:p w14:paraId="39035C1B" w14:textId="69EEDD61" w:rsidR="004E1F0D" w:rsidRPr="005F004B" w:rsidRDefault="004E1F0D">
      <w:pPr>
        <w:numPr>
          <w:ilvl w:val="0"/>
          <w:numId w:val="9"/>
        </w:numPr>
        <w:spacing w:after="220" w:line="271" w:lineRule="auto"/>
        <w:ind w:right="2" w:hanging="360"/>
        <w:jc w:val="both"/>
        <w:rPr>
          <w:rFonts w:cstheme="minorHAnsi"/>
        </w:rPr>
      </w:pPr>
      <w:r w:rsidRPr="005F004B">
        <w:rPr>
          <w:rFonts w:cstheme="minorHAnsi"/>
        </w:rPr>
        <w:t>la classe Elemento</w:t>
      </w:r>
      <w:r w:rsidR="00110BCA" w:rsidRPr="005F004B">
        <w:rPr>
          <w:rFonts w:cstheme="minorHAnsi"/>
        </w:rPr>
        <w:t xml:space="preserve"> </w:t>
      </w:r>
      <w:r w:rsidRPr="005F004B">
        <w:rPr>
          <w:rFonts w:cstheme="minorHAnsi"/>
        </w:rPr>
        <w:t xml:space="preserve">Stradale che rappresenta, con le regole del grafo connesso, la viabilità cittadina corredata con le relative informazioni; </w:t>
      </w:r>
    </w:p>
    <w:p w14:paraId="50F14CA0" w14:textId="0BAFCA0D" w:rsidR="004E1F0D" w:rsidRPr="005F004B" w:rsidRDefault="004E1F0D">
      <w:pPr>
        <w:numPr>
          <w:ilvl w:val="0"/>
          <w:numId w:val="9"/>
        </w:numPr>
        <w:spacing w:after="220" w:line="271" w:lineRule="auto"/>
        <w:ind w:right="2" w:hanging="360"/>
        <w:jc w:val="both"/>
        <w:rPr>
          <w:rFonts w:cstheme="minorHAnsi"/>
        </w:rPr>
      </w:pPr>
      <w:r w:rsidRPr="005F004B">
        <w:rPr>
          <w:rFonts w:cstheme="minorHAnsi"/>
        </w:rPr>
        <w:t>La classe Numero</w:t>
      </w:r>
      <w:r w:rsidR="00110BCA" w:rsidRPr="005F004B">
        <w:rPr>
          <w:rFonts w:cstheme="minorHAnsi"/>
        </w:rPr>
        <w:t xml:space="preserve"> </w:t>
      </w:r>
      <w:r w:rsidRPr="005F004B">
        <w:rPr>
          <w:rFonts w:cstheme="minorHAnsi"/>
        </w:rPr>
        <w:t xml:space="preserve">Civico, che rappresenta la localizzazione sul territorio degli accessi agli edifici e alle aree in corrispondenza alle aree di circolazione. Per questa classe le informazioni principali sono il codice identificativo e la codifica toponomastica, in accordo anche con l'Anagrafe Nazionale dei Numeri Civici e delle Strade Urbane (ANNCSU) in corso di realizzazione a cura di ISTAT in collaborazione con l'Agenzia delle Entrate. </w:t>
      </w:r>
    </w:p>
    <w:p w14:paraId="541587A4" w14:textId="71E71934" w:rsidR="004E1F0D" w:rsidRPr="005F004B" w:rsidRDefault="004E1F0D">
      <w:pPr>
        <w:numPr>
          <w:ilvl w:val="0"/>
          <w:numId w:val="9"/>
        </w:numPr>
        <w:spacing w:after="220" w:line="271" w:lineRule="auto"/>
        <w:ind w:right="2" w:hanging="360"/>
        <w:jc w:val="both"/>
        <w:rPr>
          <w:rFonts w:cstheme="minorHAnsi"/>
        </w:rPr>
      </w:pPr>
      <w:r w:rsidRPr="005F004B">
        <w:rPr>
          <w:rFonts w:cstheme="minorHAnsi"/>
        </w:rPr>
        <w:t>La classe Suddivisione</w:t>
      </w:r>
      <w:r w:rsidR="00FD144A" w:rsidRPr="005F004B">
        <w:rPr>
          <w:rFonts w:cstheme="minorHAnsi"/>
        </w:rPr>
        <w:t xml:space="preserve"> </w:t>
      </w:r>
      <w:r w:rsidRPr="005F004B">
        <w:rPr>
          <w:rFonts w:cstheme="minorHAnsi"/>
        </w:rPr>
        <w:t xml:space="preserve">Sub-comunale in cui è suddiviso il territorio comunale, quali Municipi, Circoscrizioni, Unità Urbanistiche, Sezioni Elettorali, Sezioni di Censimento. </w:t>
      </w:r>
    </w:p>
    <w:p w14:paraId="59017F89" w14:textId="77777777" w:rsidR="004E1F0D" w:rsidRPr="005F004B" w:rsidRDefault="004E1F0D">
      <w:pPr>
        <w:spacing w:after="0"/>
        <w:jc w:val="both"/>
        <w:rPr>
          <w:rFonts w:cstheme="minorHAnsi"/>
        </w:rPr>
      </w:pPr>
      <w:r w:rsidRPr="005F004B">
        <w:rPr>
          <w:rFonts w:eastAsia="Calibri" w:cstheme="minorHAnsi"/>
        </w:rPr>
        <w:t xml:space="preserve"> </w:t>
      </w:r>
    </w:p>
    <w:p w14:paraId="29868642" w14:textId="5890CE72" w:rsidR="004E1F0D" w:rsidRPr="005F004B" w:rsidRDefault="004E1F0D">
      <w:pPr>
        <w:spacing w:after="188" w:line="269" w:lineRule="auto"/>
        <w:ind w:left="355" w:hanging="10"/>
        <w:jc w:val="both"/>
        <w:rPr>
          <w:rFonts w:cstheme="minorHAnsi"/>
        </w:rPr>
      </w:pPr>
      <w:r w:rsidRPr="005F004B">
        <w:rPr>
          <w:rFonts w:eastAsia="Calibri" w:cstheme="minorHAnsi"/>
          <w:b/>
        </w:rPr>
        <w:t>FORNITORE LICENZA D’USO / SERVIZI</w:t>
      </w:r>
      <w:r w:rsidRPr="005F004B">
        <w:rPr>
          <w:rFonts w:eastAsia="Calibri" w:cstheme="minorHAnsi"/>
        </w:rPr>
        <w:t>:</w:t>
      </w:r>
      <w:r w:rsidR="0012285A" w:rsidRPr="005F004B">
        <w:rPr>
          <w:rFonts w:eastAsia="Calibri" w:cstheme="minorHAnsi"/>
        </w:rPr>
        <w:t xml:space="preserve"> </w:t>
      </w:r>
    </w:p>
    <w:p w14:paraId="28D96380" w14:textId="77777777" w:rsidR="004E1F0D" w:rsidRPr="005F004B" w:rsidRDefault="004E1F0D">
      <w:pPr>
        <w:ind w:left="353" w:right="2"/>
        <w:jc w:val="both"/>
        <w:rPr>
          <w:rFonts w:cstheme="minorHAnsi"/>
        </w:rPr>
      </w:pPr>
      <w:r w:rsidRPr="005F004B">
        <w:rPr>
          <w:rFonts w:cstheme="minorHAnsi"/>
        </w:rPr>
        <w:t>Il DB Topografico del Comune di Genova è soggetto alle modalità d'uso stabilite nella Delibera di Giunta Comunale n. 960/97</w:t>
      </w:r>
      <w:r w:rsidRPr="005F004B">
        <w:rPr>
          <w:rFonts w:eastAsia="Calibri" w:cstheme="minorHAnsi"/>
        </w:rPr>
        <w:t xml:space="preserve">. </w:t>
      </w:r>
    </w:p>
    <w:p w14:paraId="36CAF0F4" w14:textId="77777777" w:rsidR="004E1F0D" w:rsidRPr="005F004B" w:rsidRDefault="004E1F0D">
      <w:pPr>
        <w:spacing w:after="213" w:line="269" w:lineRule="auto"/>
        <w:ind w:left="355" w:hanging="10"/>
        <w:jc w:val="both"/>
        <w:rPr>
          <w:rFonts w:cstheme="minorHAnsi"/>
        </w:rPr>
      </w:pPr>
      <w:r w:rsidRPr="005F004B">
        <w:rPr>
          <w:rFonts w:eastAsia="Calibri" w:cstheme="minorHAnsi"/>
          <w:b/>
        </w:rPr>
        <w:lastRenderedPageBreak/>
        <w:t>SERVIZI MESSI A DISPOSIZIONE</w:t>
      </w:r>
      <w:r w:rsidRPr="005F004B">
        <w:rPr>
          <w:rFonts w:eastAsia="Calibri" w:cstheme="minorHAnsi"/>
        </w:rPr>
        <w:t xml:space="preserve">: </w:t>
      </w:r>
    </w:p>
    <w:p w14:paraId="228A971C" w14:textId="77777777" w:rsidR="004E1F0D" w:rsidRPr="005F004B" w:rsidRDefault="004E1F0D">
      <w:pPr>
        <w:numPr>
          <w:ilvl w:val="0"/>
          <w:numId w:val="9"/>
        </w:numPr>
        <w:spacing w:after="220" w:line="271" w:lineRule="auto"/>
        <w:ind w:right="2" w:hanging="360"/>
        <w:jc w:val="both"/>
        <w:rPr>
          <w:rFonts w:cstheme="minorHAnsi"/>
        </w:rPr>
      </w:pPr>
      <w:r w:rsidRPr="005F004B">
        <w:rPr>
          <w:rFonts w:cstheme="minorHAnsi"/>
          <w:b/>
        </w:rPr>
        <w:t>Funzioni:</w:t>
      </w:r>
      <w:r w:rsidRPr="005F004B">
        <w:rPr>
          <w:rFonts w:cstheme="minorHAnsi"/>
        </w:rPr>
        <w:t xml:space="preserve"> restituzione grafica degli oggetti anche attraverso le interazioni spaziali tra loro e tra altri temi del Sistema Informativo Geografico dell'Ente. </w:t>
      </w:r>
    </w:p>
    <w:p w14:paraId="39D3D82D" w14:textId="77777777" w:rsidR="004E1F0D" w:rsidRPr="005F004B" w:rsidRDefault="004E1F0D">
      <w:pPr>
        <w:numPr>
          <w:ilvl w:val="0"/>
          <w:numId w:val="9"/>
        </w:numPr>
        <w:spacing w:after="220" w:line="271" w:lineRule="auto"/>
        <w:ind w:right="2" w:hanging="360"/>
        <w:jc w:val="both"/>
        <w:rPr>
          <w:rFonts w:cstheme="minorHAnsi"/>
        </w:rPr>
      </w:pPr>
      <w:r w:rsidRPr="005F004B">
        <w:rPr>
          <w:rFonts w:cstheme="minorHAnsi"/>
          <w:b/>
        </w:rPr>
        <w:t>Dati:</w:t>
      </w:r>
      <w:r w:rsidRPr="005F004B">
        <w:rPr>
          <w:rFonts w:cstheme="minorHAnsi"/>
        </w:rPr>
        <w:t xml:space="preserve"> tutti gli attributi delle varie tipologie di oggetti, in particolare la Codifica che consente l’aggancio alle informazioni eventualmente gestite da altri sistemi correlati. </w:t>
      </w:r>
    </w:p>
    <w:p w14:paraId="0F19095F" w14:textId="77777777" w:rsidR="004E1F0D" w:rsidRPr="005F004B" w:rsidRDefault="004E1F0D">
      <w:pPr>
        <w:spacing w:after="213" w:line="269" w:lineRule="auto"/>
        <w:ind w:left="355" w:hanging="10"/>
        <w:jc w:val="both"/>
        <w:rPr>
          <w:rFonts w:cstheme="minorHAnsi"/>
        </w:rPr>
      </w:pPr>
      <w:r w:rsidRPr="005F004B">
        <w:rPr>
          <w:rFonts w:eastAsia="Calibri" w:cstheme="minorHAnsi"/>
          <w:b/>
        </w:rPr>
        <w:t>ARCHITETTURA TECNICA</w:t>
      </w:r>
      <w:r w:rsidRPr="005F004B">
        <w:rPr>
          <w:rFonts w:eastAsia="Calibri" w:cstheme="minorHAnsi"/>
        </w:rPr>
        <w:t xml:space="preserve">: </w:t>
      </w:r>
    </w:p>
    <w:p w14:paraId="4E893EE1" w14:textId="77777777" w:rsidR="004E1F0D" w:rsidRPr="005F004B" w:rsidRDefault="004E1F0D">
      <w:pPr>
        <w:numPr>
          <w:ilvl w:val="0"/>
          <w:numId w:val="9"/>
        </w:numPr>
        <w:spacing w:after="250" w:line="271" w:lineRule="auto"/>
        <w:ind w:right="2" w:hanging="360"/>
        <w:jc w:val="both"/>
        <w:rPr>
          <w:rFonts w:cstheme="minorHAnsi"/>
        </w:rPr>
      </w:pPr>
      <w:proofErr w:type="spellStart"/>
      <w:r w:rsidRPr="005F004B">
        <w:rPr>
          <w:rFonts w:eastAsia="Calibri" w:cstheme="minorHAnsi"/>
          <w:b/>
        </w:rPr>
        <w:t>DataBase</w:t>
      </w:r>
      <w:proofErr w:type="spellEnd"/>
      <w:r w:rsidRPr="005F004B">
        <w:rPr>
          <w:rFonts w:eastAsia="Calibri" w:cstheme="minorHAnsi"/>
        </w:rPr>
        <w:t xml:space="preserve">: </w:t>
      </w:r>
      <w:r w:rsidRPr="005F004B">
        <w:rPr>
          <w:rFonts w:cstheme="minorHAnsi"/>
        </w:rPr>
        <w:t xml:space="preserve">RDBMS Oracle 11g </w:t>
      </w:r>
    </w:p>
    <w:p w14:paraId="023E0E84" w14:textId="77777777" w:rsidR="004E1F0D" w:rsidRPr="005F004B" w:rsidRDefault="004E1F0D">
      <w:pPr>
        <w:numPr>
          <w:ilvl w:val="0"/>
          <w:numId w:val="9"/>
        </w:numPr>
        <w:spacing w:after="220" w:line="271" w:lineRule="auto"/>
        <w:ind w:right="2" w:hanging="360"/>
        <w:jc w:val="both"/>
        <w:rPr>
          <w:rFonts w:cstheme="minorHAnsi"/>
        </w:rPr>
      </w:pPr>
      <w:r w:rsidRPr="005F004B">
        <w:rPr>
          <w:rFonts w:eastAsia="Calibri" w:cstheme="minorHAnsi"/>
          <w:b/>
        </w:rPr>
        <w:t>Applicativo</w:t>
      </w:r>
      <w:r w:rsidRPr="005F004B">
        <w:rPr>
          <w:rFonts w:eastAsia="Calibri" w:cstheme="minorHAnsi"/>
        </w:rPr>
        <w:t xml:space="preserve">: </w:t>
      </w:r>
      <w:r w:rsidRPr="005F004B">
        <w:rPr>
          <w:rFonts w:cstheme="minorHAnsi"/>
        </w:rPr>
        <w:t xml:space="preserve">Completa attraverso tutti gli applicativi Desktop GIS aventi possibilità di gestione della </w:t>
      </w:r>
      <w:proofErr w:type="gramStart"/>
      <w:r w:rsidRPr="005F004B">
        <w:rPr>
          <w:rFonts w:cstheme="minorHAnsi"/>
        </w:rPr>
        <w:t>3^</w:t>
      </w:r>
      <w:proofErr w:type="gramEnd"/>
      <w:r w:rsidRPr="005F004B">
        <w:rPr>
          <w:rFonts w:cstheme="minorHAnsi"/>
        </w:rPr>
        <w:t xml:space="preserve"> dimensione, limitata alla visualizzazione delle geometrie e l'aggiornamento alfanumerico con altri applicativi Desktop GIS e WEB GIS.</w:t>
      </w:r>
      <w:r w:rsidRPr="005F004B">
        <w:rPr>
          <w:rFonts w:eastAsia="Calibri" w:cstheme="minorHAnsi"/>
        </w:rPr>
        <w:t xml:space="preserve"> </w:t>
      </w:r>
    </w:p>
    <w:p w14:paraId="21BF8A17" w14:textId="77777777" w:rsidR="004E1F0D" w:rsidRPr="005F004B" w:rsidRDefault="004E1F0D">
      <w:pPr>
        <w:numPr>
          <w:ilvl w:val="0"/>
          <w:numId w:val="9"/>
        </w:numPr>
        <w:spacing w:after="247" w:line="271" w:lineRule="auto"/>
        <w:ind w:right="2" w:hanging="360"/>
        <w:jc w:val="both"/>
        <w:rPr>
          <w:rFonts w:cstheme="minorHAnsi"/>
        </w:rPr>
      </w:pPr>
      <w:r w:rsidRPr="005F004B">
        <w:rPr>
          <w:rFonts w:eastAsia="Calibri" w:cstheme="minorHAnsi"/>
          <w:b/>
        </w:rPr>
        <w:t>Interoperabilità</w:t>
      </w:r>
      <w:r w:rsidRPr="005F004B">
        <w:rPr>
          <w:rFonts w:eastAsia="Calibri" w:cstheme="minorHAnsi"/>
        </w:rPr>
        <w:t>:</w:t>
      </w:r>
      <w:r w:rsidRPr="005F004B">
        <w:rPr>
          <w:rFonts w:cstheme="minorHAnsi"/>
          <w:color w:val="FF9900"/>
        </w:rPr>
        <w:t xml:space="preserve"> </w:t>
      </w:r>
      <w:r w:rsidRPr="005F004B">
        <w:rPr>
          <w:rFonts w:cstheme="minorHAnsi"/>
        </w:rPr>
        <w:t>Interoperabilità garantita attraverso l'esposizione di servizi standard OGC WMS e WFS (protocollo REST) o di Web Services standard relativi alla sola parte alfanumerica</w:t>
      </w:r>
      <w:r w:rsidRPr="005F004B">
        <w:rPr>
          <w:rFonts w:eastAsia="Calibri" w:cstheme="minorHAnsi"/>
        </w:rPr>
        <w:t xml:space="preserve"> </w:t>
      </w:r>
    </w:p>
    <w:p w14:paraId="4C21474F" w14:textId="77777777" w:rsidR="004E1F0D" w:rsidRPr="005F004B" w:rsidRDefault="004E1F0D">
      <w:pPr>
        <w:numPr>
          <w:ilvl w:val="0"/>
          <w:numId w:val="9"/>
        </w:numPr>
        <w:spacing w:after="165" w:line="269" w:lineRule="auto"/>
        <w:ind w:right="2" w:hanging="360"/>
        <w:jc w:val="both"/>
        <w:rPr>
          <w:rFonts w:cstheme="minorHAnsi"/>
        </w:rPr>
      </w:pPr>
      <w:r w:rsidRPr="005F004B">
        <w:rPr>
          <w:rFonts w:eastAsia="Calibri" w:cstheme="minorHAnsi"/>
          <w:b/>
        </w:rPr>
        <w:t>ORGANIZZAZIONE / UTILIZZO NELL’ENTE</w:t>
      </w:r>
      <w:r w:rsidRPr="005F004B">
        <w:rPr>
          <w:rFonts w:eastAsia="Calibri" w:cstheme="minorHAnsi"/>
        </w:rPr>
        <w:t xml:space="preserve">: </w:t>
      </w:r>
    </w:p>
    <w:p w14:paraId="33B97FF6" w14:textId="71CBC3A6" w:rsidR="00A15AC0" w:rsidRPr="005F004B" w:rsidRDefault="004E1F0D">
      <w:pPr>
        <w:ind w:left="720"/>
        <w:jc w:val="both"/>
        <w:rPr>
          <w:rFonts w:cstheme="minorHAnsi"/>
        </w:rPr>
      </w:pPr>
      <w:r w:rsidRPr="005F004B">
        <w:rPr>
          <w:rFonts w:cstheme="minorHAnsi"/>
        </w:rPr>
        <w:t>Il DB Topografico è la base del sistema informativo relativo a tutti gli oggetti del territorio Comunale, ogni applicativo verticale che gestisce informazioni relative al “dominio oggetti” dell’Ente deve integrarsi con il DB Topografico e prevedere la gestione degli attributi grafici ed alfanumerici necessari e coerenti con le specifiche dello stesso.</w:t>
      </w:r>
    </w:p>
    <w:p w14:paraId="311D9A10" w14:textId="77777777" w:rsidR="00A15AC0" w:rsidRPr="005F004B" w:rsidRDefault="00A15AC0" w:rsidP="00E622ED">
      <w:pPr>
        <w:jc w:val="both"/>
        <w:rPr>
          <w:rFonts w:cstheme="minorHAnsi"/>
        </w:rPr>
      </w:pPr>
      <w:r w:rsidRPr="005F004B">
        <w:rPr>
          <w:rFonts w:cstheme="minorHAnsi"/>
        </w:rPr>
        <w:br w:type="page"/>
      </w:r>
    </w:p>
    <w:p w14:paraId="6E6EC72C" w14:textId="77777777" w:rsidR="00393E14" w:rsidRPr="005F004B" w:rsidRDefault="00393E14">
      <w:pPr>
        <w:pStyle w:val="Titolo2"/>
        <w:rPr>
          <w:rFonts w:asciiTheme="minorHAnsi" w:hAnsiTheme="minorHAnsi" w:cstheme="minorHAnsi"/>
        </w:rPr>
      </w:pPr>
      <w:bookmarkStart w:id="47" w:name="_Toc46486084"/>
      <w:bookmarkStart w:id="48" w:name="_Toc46911964"/>
      <w:bookmarkStart w:id="49" w:name="_Toc46912102"/>
      <w:bookmarkStart w:id="50" w:name="_Toc51061855"/>
      <w:bookmarkStart w:id="51" w:name="_Toc60055165"/>
      <w:bookmarkStart w:id="52" w:name="_Toc60055207"/>
      <w:bookmarkStart w:id="53" w:name="_Toc63687328"/>
      <w:bookmarkEnd w:id="47"/>
      <w:bookmarkEnd w:id="48"/>
      <w:bookmarkEnd w:id="49"/>
      <w:bookmarkEnd w:id="50"/>
      <w:bookmarkEnd w:id="51"/>
      <w:bookmarkEnd w:id="52"/>
      <w:r w:rsidRPr="005F004B">
        <w:rPr>
          <w:rFonts w:asciiTheme="minorHAnsi" w:hAnsiTheme="minorHAnsi" w:cstheme="minorHAnsi"/>
        </w:rPr>
        <w:lastRenderedPageBreak/>
        <w:t>Sistema Informativo Geografico</w:t>
      </w:r>
      <w:bookmarkEnd w:id="53"/>
    </w:p>
    <w:p w14:paraId="2ADBD5C7" w14:textId="77777777" w:rsidR="00393E14" w:rsidRPr="005F004B" w:rsidRDefault="00393E14">
      <w:pPr>
        <w:spacing w:after="221"/>
        <w:ind w:left="355" w:hanging="10"/>
        <w:jc w:val="both"/>
        <w:rPr>
          <w:rFonts w:cstheme="minorHAnsi"/>
        </w:rPr>
      </w:pPr>
      <w:r w:rsidRPr="005F004B">
        <w:rPr>
          <w:rFonts w:cstheme="minorHAnsi"/>
          <w:b/>
        </w:rPr>
        <w:t xml:space="preserve">NOME INFRASTRUTTURA APPLICATIVA: </w:t>
      </w:r>
      <w:r w:rsidRPr="005F004B">
        <w:rPr>
          <w:rFonts w:cstheme="minorHAnsi"/>
        </w:rPr>
        <w:t xml:space="preserve">SISTEMA INFORMATIVO GEOGRAFICO </w:t>
      </w:r>
    </w:p>
    <w:p w14:paraId="4EA4F142" w14:textId="50102289" w:rsidR="00393E14" w:rsidRPr="005F004B" w:rsidRDefault="00393E14">
      <w:pPr>
        <w:ind w:left="353" w:right="2"/>
        <w:jc w:val="both"/>
        <w:rPr>
          <w:rFonts w:cstheme="minorHAnsi"/>
        </w:rPr>
      </w:pPr>
      <w:r w:rsidRPr="005F004B">
        <w:rPr>
          <w:rFonts w:cstheme="minorHAnsi"/>
          <w:b/>
        </w:rPr>
        <w:t>DIREZIONE RESP. DATI:</w:t>
      </w:r>
      <w:r w:rsidRPr="005F004B">
        <w:rPr>
          <w:rFonts w:cstheme="minorHAnsi"/>
        </w:rPr>
        <w:t xml:space="preserve"> SISTEMI INFORMATIVI</w:t>
      </w:r>
      <w:r w:rsidR="0012285A" w:rsidRPr="005F004B">
        <w:rPr>
          <w:rFonts w:cstheme="minorHAnsi"/>
        </w:rPr>
        <w:t xml:space="preserve"> </w:t>
      </w:r>
    </w:p>
    <w:p w14:paraId="28C85322" w14:textId="77777777" w:rsidR="00393E14" w:rsidRPr="005F004B" w:rsidRDefault="00393E14">
      <w:pPr>
        <w:ind w:left="353" w:right="2"/>
        <w:jc w:val="both"/>
        <w:rPr>
          <w:rFonts w:cstheme="minorHAnsi"/>
        </w:rPr>
      </w:pPr>
      <w:r w:rsidRPr="005F004B">
        <w:rPr>
          <w:rFonts w:cstheme="minorHAnsi"/>
          <w:b/>
        </w:rPr>
        <w:t xml:space="preserve">DESCRIZIONE SINTETICA: </w:t>
      </w:r>
      <w:r w:rsidRPr="005F004B">
        <w:rPr>
          <w:rFonts w:cstheme="minorHAnsi"/>
        </w:rPr>
        <w:t xml:space="preserve">Insieme delle banche dati </w:t>
      </w:r>
      <w:proofErr w:type="spellStart"/>
      <w:r w:rsidRPr="005F004B">
        <w:rPr>
          <w:rFonts w:cstheme="minorHAnsi"/>
        </w:rPr>
        <w:t>georiferibili</w:t>
      </w:r>
      <w:proofErr w:type="spellEnd"/>
      <w:r w:rsidRPr="005F004B">
        <w:rPr>
          <w:rFonts w:cstheme="minorHAnsi"/>
        </w:rPr>
        <w:t xml:space="preserve"> dell’Ente,</w:t>
      </w:r>
      <w:r w:rsidRPr="005F004B">
        <w:rPr>
          <w:rFonts w:cstheme="minorHAnsi"/>
          <w:b/>
        </w:rPr>
        <w:t xml:space="preserve"> </w:t>
      </w:r>
      <w:r w:rsidRPr="005F004B">
        <w:rPr>
          <w:rFonts w:cstheme="minorHAnsi"/>
        </w:rPr>
        <w:t>rese disponibili in gestione, consultazione ed analisi evolute attraverso l'utilizzo di strumenti Client e Web.</w:t>
      </w:r>
      <w:r w:rsidRPr="005F004B">
        <w:rPr>
          <w:rFonts w:cstheme="minorHAnsi"/>
          <w:b/>
        </w:rPr>
        <w:t xml:space="preserve"> </w:t>
      </w:r>
    </w:p>
    <w:p w14:paraId="282A173F" w14:textId="77777777" w:rsidR="00393E14" w:rsidRPr="005F004B" w:rsidRDefault="00393E14">
      <w:pPr>
        <w:spacing w:after="221"/>
        <w:ind w:left="355" w:hanging="10"/>
        <w:jc w:val="both"/>
        <w:rPr>
          <w:rFonts w:cstheme="minorHAnsi"/>
        </w:rPr>
      </w:pPr>
      <w:r w:rsidRPr="005F004B">
        <w:rPr>
          <w:rFonts w:cstheme="minorHAnsi"/>
          <w:b/>
        </w:rPr>
        <w:t>FORNITORE LICENZA D’USO / SERVIZI:</w:t>
      </w:r>
      <w:r w:rsidRPr="005F004B">
        <w:rPr>
          <w:rFonts w:cstheme="minorHAnsi"/>
        </w:rPr>
        <w:t xml:space="preserve"> Software Open Source</w:t>
      </w:r>
      <w:r w:rsidRPr="005F004B">
        <w:rPr>
          <w:rFonts w:cstheme="minorHAnsi"/>
          <w:b/>
        </w:rPr>
        <w:t xml:space="preserve"> </w:t>
      </w:r>
    </w:p>
    <w:p w14:paraId="71CA81D5" w14:textId="77777777" w:rsidR="00393E14" w:rsidRPr="005F004B" w:rsidRDefault="00393E14">
      <w:pPr>
        <w:spacing w:after="221"/>
        <w:ind w:left="355" w:hanging="10"/>
        <w:jc w:val="both"/>
        <w:rPr>
          <w:rFonts w:cstheme="minorHAnsi"/>
        </w:rPr>
      </w:pPr>
      <w:r w:rsidRPr="005F004B">
        <w:rPr>
          <w:rFonts w:cstheme="minorHAnsi"/>
          <w:b/>
        </w:rPr>
        <w:t xml:space="preserve">SERVIZI MESSI A DISPOSIZIONE: </w:t>
      </w:r>
    </w:p>
    <w:p w14:paraId="00E3C032" w14:textId="0E2464B6" w:rsidR="00393E14" w:rsidRPr="005F004B" w:rsidRDefault="00393E14">
      <w:pPr>
        <w:numPr>
          <w:ilvl w:val="0"/>
          <w:numId w:val="10"/>
        </w:numPr>
        <w:spacing w:after="220" w:line="271" w:lineRule="auto"/>
        <w:ind w:right="2" w:hanging="360"/>
        <w:jc w:val="both"/>
        <w:rPr>
          <w:rFonts w:cstheme="minorHAnsi"/>
        </w:rPr>
      </w:pPr>
      <w:r w:rsidRPr="005F004B">
        <w:rPr>
          <w:rFonts w:cstheme="minorHAnsi"/>
          <w:b/>
        </w:rPr>
        <w:t xml:space="preserve">Funzioni: </w:t>
      </w:r>
      <w:r w:rsidRPr="005F004B">
        <w:rPr>
          <w:rFonts w:cstheme="minorHAnsi"/>
        </w:rPr>
        <w:t>funzioni geografiche di tipo GIS: sovrapposizione, interrogazione, analisi spaziale mediante l’utilizzo di operatori logici</w:t>
      </w:r>
      <w:r w:rsidR="0012285A" w:rsidRPr="005F004B">
        <w:rPr>
          <w:rFonts w:cstheme="minorHAnsi"/>
        </w:rPr>
        <w:t xml:space="preserve"> </w:t>
      </w:r>
    </w:p>
    <w:p w14:paraId="3C50DC5C" w14:textId="3DEC5D77" w:rsidR="00393E14" w:rsidRPr="005F004B" w:rsidRDefault="00393E14">
      <w:pPr>
        <w:numPr>
          <w:ilvl w:val="0"/>
          <w:numId w:val="10"/>
        </w:numPr>
        <w:spacing w:after="7" w:line="271" w:lineRule="auto"/>
        <w:ind w:right="2" w:hanging="360"/>
        <w:jc w:val="both"/>
        <w:rPr>
          <w:rFonts w:cstheme="minorHAnsi"/>
        </w:rPr>
      </w:pPr>
      <w:r w:rsidRPr="005F004B">
        <w:rPr>
          <w:rFonts w:cstheme="minorHAnsi"/>
          <w:b/>
        </w:rPr>
        <w:t xml:space="preserve">Dati: </w:t>
      </w:r>
      <w:r w:rsidRPr="005F004B">
        <w:rPr>
          <w:rFonts w:cstheme="minorHAnsi"/>
        </w:rPr>
        <w:t>dati geografici in sistema di proiezione Gauss-</w:t>
      </w:r>
      <w:proofErr w:type="spellStart"/>
      <w:r w:rsidRPr="005F004B">
        <w:rPr>
          <w:rFonts w:cstheme="minorHAnsi"/>
        </w:rPr>
        <w:t>Boaga</w:t>
      </w:r>
      <w:proofErr w:type="spellEnd"/>
      <w:r w:rsidRPr="005F004B">
        <w:rPr>
          <w:rFonts w:cstheme="minorHAnsi"/>
        </w:rPr>
        <w:t>, dati alfanumerici relativi ad indirizzi di toponomastica coerenti con la codifica dell'Ente</w:t>
      </w:r>
      <w:r w:rsidRPr="005F004B">
        <w:rPr>
          <w:rFonts w:cstheme="minorHAnsi"/>
          <w:b/>
        </w:rPr>
        <w:t xml:space="preserve"> </w:t>
      </w:r>
      <w:r w:rsidRPr="005F004B">
        <w:rPr>
          <w:rFonts w:cstheme="minorHAnsi"/>
        </w:rPr>
        <w:t>e in generale con il dominio oggetti dell'Ente.</w:t>
      </w:r>
      <w:r w:rsidR="0012285A" w:rsidRPr="005F004B">
        <w:rPr>
          <w:rFonts w:cstheme="minorHAnsi"/>
        </w:rPr>
        <w:t xml:space="preserve">  </w:t>
      </w:r>
    </w:p>
    <w:p w14:paraId="052296FC" w14:textId="77777777" w:rsidR="00393E14" w:rsidRPr="005F004B" w:rsidRDefault="00393E14">
      <w:pPr>
        <w:spacing w:after="17"/>
        <w:jc w:val="both"/>
        <w:rPr>
          <w:rFonts w:cstheme="minorHAnsi"/>
        </w:rPr>
      </w:pPr>
      <w:r w:rsidRPr="005F004B">
        <w:rPr>
          <w:rFonts w:cstheme="minorHAnsi"/>
          <w:b/>
        </w:rPr>
        <w:t xml:space="preserve"> </w:t>
      </w:r>
    </w:p>
    <w:p w14:paraId="1B06ED28" w14:textId="77777777" w:rsidR="00393E14" w:rsidRPr="005F004B" w:rsidRDefault="00393E14">
      <w:pPr>
        <w:spacing w:after="221"/>
        <w:ind w:left="355" w:hanging="10"/>
        <w:jc w:val="both"/>
        <w:rPr>
          <w:rFonts w:cstheme="minorHAnsi"/>
        </w:rPr>
      </w:pPr>
      <w:r w:rsidRPr="005F004B">
        <w:rPr>
          <w:rFonts w:cstheme="minorHAnsi"/>
          <w:b/>
        </w:rPr>
        <w:t xml:space="preserve">ARCHITETTURA TECNICA: </w:t>
      </w:r>
    </w:p>
    <w:p w14:paraId="73C4E66E" w14:textId="77777777" w:rsidR="00393E14" w:rsidRPr="005F004B" w:rsidRDefault="00393E14">
      <w:pPr>
        <w:numPr>
          <w:ilvl w:val="0"/>
          <w:numId w:val="10"/>
        </w:numPr>
        <w:spacing w:after="190" w:line="271" w:lineRule="auto"/>
        <w:ind w:right="2" w:hanging="360"/>
        <w:jc w:val="both"/>
        <w:rPr>
          <w:rFonts w:cstheme="minorHAnsi"/>
        </w:rPr>
      </w:pPr>
      <w:proofErr w:type="spellStart"/>
      <w:r w:rsidRPr="005F004B">
        <w:rPr>
          <w:rFonts w:cstheme="minorHAnsi"/>
          <w:b/>
        </w:rPr>
        <w:t>DataBase</w:t>
      </w:r>
      <w:proofErr w:type="spellEnd"/>
      <w:r w:rsidRPr="005F004B">
        <w:rPr>
          <w:rFonts w:cstheme="minorHAnsi"/>
          <w:b/>
        </w:rPr>
        <w:t xml:space="preserve">: </w:t>
      </w:r>
      <w:r w:rsidRPr="005F004B">
        <w:rPr>
          <w:rFonts w:cstheme="minorHAnsi"/>
        </w:rPr>
        <w:t xml:space="preserve">Oracle </w:t>
      </w:r>
      <w:proofErr w:type="spellStart"/>
      <w:r w:rsidRPr="005F004B">
        <w:rPr>
          <w:rFonts w:cstheme="minorHAnsi"/>
        </w:rPr>
        <w:t>spatial</w:t>
      </w:r>
      <w:proofErr w:type="spellEnd"/>
      <w:r w:rsidRPr="005F004B">
        <w:rPr>
          <w:rFonts w:cstheme="minorHAnsi"/>
        </w:rPr>
        <w:t xml:space="preserve"> 11g </w:t>
      </w:r>
      <w:proofErr w:type="spellStart"/>
      <w:r w:rsidRPr="005F004B">
        <w:rPr>
          <w:rFonts w:cstheme="minorHAnsi"/>
        </w:rPr>
        <w:t>rdbms</w:t>
      </w:r>
      <w:proofErr w:type="spellEnd"/>
      <w:r w:rsidRPr="005F004B">
        <w:rPr>
          <w:rFonts w:cstheme="minorHAnsi"/>
        </w:rPr>
        <w:t xml:space="preserve"> (</w:t>
      </w:r>
      <w:proofErr w:type="spellStart"/>
      <w:r w:rsidRPr="005F004B">
        <w:rPr>
          <w:rFonts w:cstheme="minorHAnsi"/>
        </w:rPr>
        <w:t>relational</w:t>
      </w:r>
      <w:proofErr w:type="spellEnd"/>
      <w:r w:rsidRPr="005F004B">
        <w:rPr>
          <w:rFonts w:cstheme="minorHAnsi"/>
        </w:rPr>
        <w:t xml:space="preserve"> database management system)</w:t>
      </w:r>
      <w:r w:rsidRPr="005F004B">
        <w:rPr>
          <w:rFonts w:cstheme="minorHAnsi"/>
          <w:b/>
        </w:rPr>
        <w:t xml:space="preserve"> </w:t>
      </w:r>
    </w:p>
    <w:p w14:paraId="63C8EE10" w14:textId="03287657" w:rsidR="00393E14" w:rsidRPr="005F004B" w:rsidRDefault="00393E14">
      <w:pPr>
        <w:numPr>
          <w:ilvl w:val="0"/>
          <w:numId w:val="10"/>
        </w:numPr>
        <w:spacing w:after="214" w:line="285" w:lineRule="auto"/>
        <w:ind w:right="2" w:hanging="360"/>
        <w:jc w:val="both"/>
        <w:rPr>
          <w:rFonts w:cstheme="minorHAnsi"/>
        </w:rPr>
      </w:pPr>
      <w:r w:rsidRPr="005F004B">
        <w:rPr>
          <w:rFonts w:cstheme="minorHAnsi"/>
          <w:b/>
        </w:rPr>
        <w:t xml:space="preserve">Applicativo: </w:t>
      </w:r>
      <w:proofErr w:type="spellStart"/>
      <w:r w:rsidRPr="005F004B">
        <w:rPr>
          <w:rFonts w:cstheme="minorHAnsi"/>
        </w:rPr>
        <w:t>Geoserver</w:t>
      </w:r>
      <w:proofErr w:type="spellEnd"/>
      <w:r w:rsidRPr="005F004B">
        <w:rPr>
          <w:rFonts w:cstheme="minorHAnsi"/>
        </w:rPr>
        <w:t xml:space="preserve">, motore geografico per la distribuzione e diffusione dei </w:t>
      </w:r>
      <w:proofErr w:type="spellStart"/>
      <w:r w:rsidRPr="005F004B">
        <w:rPr>
          <w:rFonts w:cstheme="minorHAnsi"/>
        </w:rPr>
        <w:t>geoservizi</w:t>
      </w:r>
      <w:proofErr w:type="spellEnd"/>
      <w:r w:rsidRPr="005F004B">
        <w:rPr>
          <w:rFonts w:cstheme="minorHAnsi"/>
        </w:rPr>
        <w:t xml:space="preserve"> </w:t>
      </w:r>
      <w:proofErr w:type="spellStart"/>
      <w:r w:rsidRPr="005F004B">
        <w:rPr>
          <w:rFonts w:cstheme="minorHAnsi"/>
        </w:rPr>
        <w:t>wms</w:t>
      </w:r>
      <w:proofErr w:type="spellEnd"/>
      <w:r w:rsidRPr="005F004B">
        <w:rPr>
          <w:rFonts w:cstheme="minorHAnsi"/>
        </w:rPr>
        <w:t xml:space="preserve"> e </w:t>
      </w:r>
      <w:proofErr w:type="spellStart"/>
      <w:r w:rsidRPr="005F004B">
        <w:rPr>
          <w:rFonts w:cstheme="minorHAnsi"/>
        </w:rPr>
        <w:t>wfs</w:t>
      </w:r>
      <w:proofErr w:type="spellEnd"/>
      <w:r w:rsidRPr="005F004B">
        <w:rPr>
          <w:rFonts w:cstheme="minorHAnsi"/>
        </w:rPr>
        <w:t xml:space="preserve">; </w:t>
      </w:r>
      <w:proofErr w:type="spellStart"/>
      <w:r w:rsidRPr="005F004B">
        <w:rPr>
          <w:rFonts w:cstheme="minorHAnsi"/>
        </w:rPr>
        <w:t>Mapstore</w:t>
      </w:r>
      <w:proofErr w:type="spellEnd"/>
      <w:r w:rsidRPr="005F004B">
        <w:rPr>
          <w:rFonts w:cstheme="minorHAnsi"/>
        </w:rPr>
        <w:t xml:space="preserve"> visualizzatore geografico (</w:t>
      </w:r>
      <w:proofErr w:type="spellStart"/>
      <w:r w:rsidRPr="005F004B">
        <w:rPr>
          <w:rFonts w:cstheme="minorHAnsi"/>
        </w:rPr>
        <w:t>webgis</w:t>
      </w:r>
      <w:proofErr w:type="spellEnd"/>
      <w:r w:rsidRPr="005F004B">
        <w:rPr>
          <w:rFonts w:cstheme="minorHAnsi"/>
        </w:rPr>
        <w:t xml:space="preserve">); </w:t>
      </w:r>
      <w:proofErr w:type="spellStart"/>
      <w:r w:rsidRPr="005F004B">
        <w:rPr>
          <w:rFonts w:cstheme="minorHAnsi"/>
        </w:rPr>
        <w:t>Geonetwork</w:t>
      </w:r>
      <w:proofErr w:type="spellEnd"/>
      <w:r w:rsidRPr="005F004B">
        <w:rPr>
          <w:rFonts w:cstheme="minorHAnsi"/>
        </w:rPr>
        <w:t xml:space="preserve"> sistema di gestione dei metadati</w:t>
      </w:r>
      <w:r w:rsidR="0012285A" w:rsidRPr="005F004B">
        <w:rPr>
          <w:rFonts w:cstheme="minorHAnsi"/>
        </w:rPr>
        <w:t xml:space="preserve"> </w:t>
      </w:r>
    </w:p>
    <w:p w14:paraId="2E61CF6E" w14:textId="42508F18" w:rsidR="00393E14" w:rsidRPr="005F004B" w:rsidRDefault="00393E14">
      <w:pPr>
        <w:numPr>
          <w:ilvl w:val="0"/>
          <w:numId w:val="10"/>
        </w:numPr>
        <w:spacing w:after="220" w:line="271" w:lineRule="auto"/>
        <w:ind w:right="2" w:hanging="360"/>
        <w:jc w:val="both"/>
        <w:rPr>
          <w:rFonts w:cstheme="minorHAnsi"/>
        </w:rPr>
      </w:pPr>
      <w:r w:rsidRPr="005F004B">
        <w:rPr>
          <w:rFonts w:cstheme="minorHAnsi"/>
          <w:b/>
        </w:rPr>
        <w:t xml:space="preserve">Interoperabilità: </w:t>
      </w:r>
      <w:r w:rsidRPr="005F004B">
        <w:rPr>
          <w:rFonts w:cstheme="minorHAnsi"/>
        </w:rPr>
        <w:t>Interoperabilità dei sistemi con esposizione servizi standard OGC WMS e WFS (protocollo REST)</w:t>
      </w:r>
      <w:r w:rsidR="0012285A" w:rsidRPr="005F004B">
        <w:rPr>
          <w:rFonts w:cstheme="minorHAnsi"/>
        </w:rPr>
        <w:t xml:space="preserve"> </w:t>
      </w:r>
    </w:p>
    <w:p w14:paraId="5CDFC262" w14:textId="19382F0B" w:rsidR="00393E14" w:rsidRPr="005F004B" w:rsidRDefault="00393E14">
      <w:pPr>
        <w:ind w:right="2"/>
        <w:jc w:val="both"/>
        <w:rPr>
          <w:rFonts w:cstheme="minorHAnsi"/>
        </w:rPr>
      </w:pPr>
      <w:r w:rsidRPr="005F004B">
        <w:rPr>
          <w:rFonts w:cstheme="minorHAnsi"/>
        </w:rPr>
        <w:t xml:space="preserve">Integrazione mappe di base costruite sul data-base </w:t>
      </w:r>
      <w:proofErr w:type="spellStart"/>
      <w:r w:rsidRPr="005F004B">
        <w:rPr>
          <w:rFonts w:cstheme="minorHAnsi"/>
        </w:rPr>
        <w:t>geotopografico</w:t>
      </w:r>
      <w:proofErr w:type="spellEnd"/>
      <w:r w:rsidRPr="005F004B">
        <w:rPr>
          <w:rFonts w:cstheme="minorHAnsi"/>
        </w:rPr>
        <w:t xml:space="preserve"> dell’ente o basate su servizi terzi quali Bing/</w:t>
      </w:r>
      <w:proofErr w:type="spellStart"/>
      <w:r w:rsidRPr="005F004B">
        <w:rPr>
          <w:rFonts w:cstheme="minorHAnsi"/>
        </w:rPr>
        <w:t>OpenStreetMap</w:t>
      </w:r>
      <w:proofErr w:type="spellEnd"/>
      <w:r w:rsidRPr="005F004B">
        <w:rPr>
          <w:rFonts w:cstheme="minorHAnsi"/>
        </w:rPr>
        <w:t xml:space="preserve"> </w:t>
      </w:r>
    </w:p>
    <w:p w14:paraId="0F3105B1" w14:textId="77777777" w:rsidR="00393E14" w:rsidRPr="005F004B" w:rsidRDefault="00393E14">
      <w:pPr>
        <w:spacing w:after="221"/>
        <w:ind w:left="355" w:hanging="10"/>
        <w:jc w:val="both"/>
        <w:rPr>
          <w:rFonts w:cstheme="minorHAnsi"/>
        </w:rPr>
      </w:pPr>
      <w:r w:rsidRPr="005F004B">
        <w:rPr>
          <w:rFonts w:cstheme="minorHAnsi"/>
          <w:b/>
        </w:rPr>
        <w:t>ORGANIZZAZIONE / UTILIZZO NELL’ENTE:</w:t>
      </w:r>
      <w:r w:rsidRPr="005F004B">
        <w:rPr>
          <w:rFonts w:cstheme="minorHAnsi"/>
        </w:rPr>
        <w:t xml:space="preserve"> </w:t>
      </w:r>
    </w:p>
    <w:p w14:paraId="66B413D7" w14:textId="278E5AFF" w:rsidR="00393E14" w:rsidRPr="005F004B" w:rsidRDefault="00393E14">
      <w:pPr>
        <w:ind w:left="8" w:right="2"/>
        <w:jc w:val="both"/>
        <w:rPr>
          <w:rFonts w:cstheme="minorHAnsi"/>
        </w:rPr>
      </w:pPr>
      <w:r w:rsidRPr="005F004B">
        <w:rPr>
          <w:rFonts w:cstheme="minorHAnsi"/>
        </w:rPr>
        <w:t xml:space="preserve">Lo strumento che permette di condividere, pubblicare ed analizzare le banche dati geografiche dell’ente è il </w:t>
      </w:r>
      <w:proofErr w:type="spellStart"/>
      <w:r w:rsidRPr="005F004B">
        <w:rPr>
          <w:rFonts w:cstheme="minorHAnsi"/>
        </w:rPr>
        <w:t>Geoportale</w:t>
      </w:r>
      <w:proofErr w:type="spellEnd"/>
      <w:r w:rsidRPr="005F004B">
        <w:rPr>
          <w:rFonts w:cstheme="minorHAnsi"/>
        </w:rPr>
        <w:t xml:space="preserve">, </w:t>
      </w:r>
      <w:r w:rsidRPr="005F004B">
        <w:rPr>
          <w:rFonts w:cstheme="minorHAnsi"/>
          <w:color w:val="0000FF"/>
          <w:u w:val="single" w:color="0000FF"/>
        </w:rPr>
        <w:t>http://geoportale.comune.genova.it/</w:t>
      </w:r>
      <w:r w:rsidRPr="005F004B">
        <w:rPr>
          <w:rFonts w:cstheme="minorHAnsi"/>
        </w:rPr>
        <w:t xml:space="preserve"> basato su una piattaforma CMS di tipo Open Source (</w:t>
      </w:r>
      <w:proofErr w:type="spellStart"/>
      <w:r w:rsidRPr="005F004B">
        <w:rPr>
          <w:rFonts w:cstheme="minorHAnsi"/>
        </w:rPr>
        <w:t>Drupal</w:t>
      </w:r>
      <w:proofErr w:type="spellEnd"/>
      <w:r w:rsidRPr="005F004B">
        <w:rPr>
          <w:rFonts w:cstheme="minorHAnsi"/>
        </w:rPr>
        <w:t>), fruibile anche attraverso dispositivi di tipo mobile quali smartphone e tablet.</w:t>
      </w:r>
      <w:r w:rsidR="0012285A" w:rsidRPr="005F004B">
        <w:rPr>
          <w:rFonts w:cstheme="minorHAnsi"/>
        </w:rPr>
        <w:t xml:space="preserve"> </w:t>
      </w:r>
    </w:p>
    <w:p w14:paraId="256A1651" w14:textId="1528B643" w:rsidR="00A15AC0" w:rsidRPr="005F004B" w:rsidRDefault="00393E14">
      <w:pPr>
        <w:jc w:val="both"/>
        <w:rPr>
          <w:rFonts w:cstheme="minorHAnsi"/>
        </w:rPr>
      </w:pPr>
      <w:r w:rsidRPr="005F004B">
        <w:rPr>
          <w:rFonts w:cstheme="minorHAnsi"/>
        </w:rPr>
        <w:t xml:space="preserve">Il </w:t>
      </w:r>
      <w:proofErr w:type="spellStart"/>
      <w:r w:rsidRPr="005F004B">
        <w:rPr>
          <w:rFonts w:cstheme="minorHAnsi"/>
        </w:rPr>
        <w:t>Geoportale</w:t>
      </w:r>
      <w:proofErr w:type="spellEnd"/>
      <w:r w:rsidRPr="005F004B">
        <w:rPr>
          <w:rFonts w:cstheme="minorHAnsi"/>
        </w:rPr>
        <w:t xml:space="preserve"> consente l'accesso alle informazioni mediante la profilazione utenti sia per l’accesso dalla rete interna sia per l’accesso da internet.</w:t>
      </w:r>
    </w:p>
    <w:p w14:paraId="55E4ED6C" w14:textId="77777777" w:rsidR="00A15AC0" w:rsidRPr="005F004B" w:rsidRDefault="00A15AC0" w:rsidP="00E622ED">
      <w:pPr>
        <w:jc w:val="both"/>
        <w:rPr>
          <w:rFonts w:cstheme="minorHAnsi"/>
        </w:rPr>
      </w:pPr>
      <w:r w:rsidRPr="005F004B">
        <w:rPr>
          <w:rFonts w:cstheme="minorHAnsi"/>
        </w:rPr>
        <w:br w:type="page"/>
      </w:r>
    </w:p>
    <w:p w14:paraId="71E6FAE3" w14:textId="77777777" w:rsidR="00393E14" w:rsidRPr="005F004B" w:rsidRDefault="00393E14">
      <w:pPr>
        <w:pStyle w:val="Titolo2"/>
        <w:rPr>
          <w:rFonts w:asciiTheme="minorHAnsi" w:hAnsiTheme="minorHAnsi" w:cstheme="minorHAnsi"/>
        </w:rPr>
      </w:pPr>
      <w:bookmarkStart w:id="54" w:name="_Toc46486086"/>
      <w:bookmarkStart w:id="55" w:name="_Toc46911966"/>
      <w:bookmarkStart w:id="56" w:name="_Toc46912104"/>
      <w:bookmarkStart w:id="57" w:name="_Toc51061857"/>
      <w:bookmarkStart w:id="58" w:name="_Toc60055167"/>
      <w:bookmarkStart w:id="59" w:name="_Toc60055209"/>
      <w:bookmarkStart w:id="60" w:name="_Toc63687329"/>
      <w:bookmarkEnd w:id="54"/>
      <w:bookmarkEnd w:id="55"/>
      <w:bookmarkEnd w:id="56"/>
      <w:bookmarkEnd w:id="57"/>
      <w:bookmarkEnd w:id="58"/>
      <w:bookmarkEnd w:id="59"/>
      <w:r w:rsidRPr="005F004B">
        <w:rPr>
          <w:rFonts w:asciiTheme="minorHAnsi" w:hAnsiTheme="minorHAnsi" w:cstheme="minorHAnsi"/>
        </w:rPr>
        <w:lastRenderedPageBreak/>
        <w:t>Sistema di Bilancio e Fatturazione Digitale</w:t>
      </w:r>
      <w:bookmarkEnd w:id="60"/>
    </w:p>
    <w:p w14:paraId="4533D206" w14:textId="77777777" w:rsidR="00393E14" w:rsidRPr="005F004B" w:rsidRDefault="00393E14">
      <w:pPr>
        <w:spacing w:after="213" w:line="269" w:lineRule="auto"/>
        <w:ind w:left="355" w:hanging="10"/>
        <w:jc w:val="both"/>
        <w:rPr>
          <w:rFonts w:cstheme="minorHAnsi"/>
        </w:rPr>
      </w:pPr>
      <w:r w:rsidRPr="005F004B">
        <w:rPr>
          <w:rFonts w:eastAsia="Calibri" w:cstheme="minorHAnsi"/>
          <w:b/>
        </w:rPr>
        <w:t>NOME INFRASTRUTTURA APPLICATIVA</w:t>
      </w:r>
      <w:r w:rsidRPr="005F004B">
        <w:rPr>
          <w:rFonts w:eastAsia="Calibri" w:cstheme="minorHAnsi"/>
        </w:rPr>
        <w:t xml:space="preserve">: SIB </w:t>
      </w:r>
    </w:p>
    <w:p w14:paraId="700CF7E2" w14:textId="77866ADD" w:rsidR="00393E14" w:rsidRPr="005F004B" w:rsidRDefault="00393E14">
      <w:pPr>
        <w:ind w:left="345"/>
        <w:jc w:val="both"/>
        <w:rPr>
          <w:rFonts w:cstheme="minorHAnsi"/>
        </w:rPr>
      </w:pPr>
      <w:r w:rsidRPr="005F004B">
        <w:rPr>
          <w:rFonts w:cstheme="minorHAnsi"/>
          <w:b/>
        </w:rPr>
        <w:t>DIREZIONE RESP. DATI</w:t>
      </w:r>
      <w:r w:rsidRPr="005F004B">
        <w:rPr>
          <w:rFonts w:cstheme="minorHAnsi"/>
        </w:rPr>
        <w:t>: SISTEMI INFORMATIVI</w:t>
      </w:r>
      <w:r w:rsidR="0012285A" w:rsidRPr="005F004B">
        <w:rPr>
          <w:rFonts w:cstheme="minorHAnsi"/>
        </w:rPr>
        <w:t xml:space="preserve"> </w:t>
      </w:r>
    </w:p>
    <w:p w14:paraId="3C8E92C9" w14:textId="77777777" w:rsidR="00393E14" w:rsidRPr="005F004B" w:rsidRDefault="00393E14">
      <w:pPr>
        <w:ind w:left="353" w:right="2"/>
        <w:jc w:val="both"/>
        <w:rPr>
          <w:rFonts w:cstheme="minorHAnsi"/>
        </w:rPr>
      </w:pPr>
      <w:r w:rsidRPr="005F004B">
        <w:rPr>
          <w:rFonts w:eastAsia="Calibri" w:cstheme="minorHAnsi"/>
          <w:b/>
        </w:rPr>
        <w:t>DESCRIZIONE SINTETICA</w:t>
      </w:r>
      <w:r w:rsidRPr="005F004B">
        <w:rPr>
          <w:rFonts w:eastAsia="Calibri" w:cstheme="minorHAnsi"/>
        </w:rPr>
        <w:t xml:space="preserve">: </w:t>
      </w:r>
      <w:r w:rsidRPr="005F004B">
        <w:rPr>
          <w:rFonts w:cstheme="minorHAnsi"/>
        </w:rPr>
        <w:t xml:space="preserve">gestisce tutte le funzioni previste dalla normativa in materia di Bilancio di una Pubblica Amministrazione. </w:t>
      </w:r>
      <w:proofErr w:type="gramStart"/>
      <w:r w:rsidRPr="005F004B">
        <w:rPr>
          <w:rFonts w:cstheme="minorHAnsi"/>
        </w:rPr>
        <w:t>In Particolare</w:t>
      </w:r>
      <w:proofErr w:type="gramEnd"/>
      <w:r w:rsidRPr="005F004B">
        <w:rPr>
          <w:rFonts w:cstheme="minorHAnsi"/>
        </w:rPr>
        <w:t xml:space="preserve"> l’integrazione con il servizio nazionale di Fatturazione Digitale. </w:t>
      </w:r>
    </w:p>
    <w:p w14:paraId="44A20242" w14:textId="77777777" w:rsidR="00393E14" w:rsidRPr="005F004B" w:rsidRDefault="00393E14">
      <w:pPr>
        <w:spacing w:after="213" w:line="269" w:lineRule="auto"/>
        <w:ind w:left="355" w:hanging="10"/>
        <w:jc w:val="both"/>
        <w:rPr>
          <w:rFonts w:cstheme="minorHAnsi"/>
        </w:rPr>
      </w:pPr>
      <w:r w:rsidRPr="005F004B">
        <w:rPr>
          <w:rFonts w:eastAsia="Calibri" w:cstheme="minorHAnsi"/>
        </w:rPr>
        <w:t>FORNITORE LICENZA D’USO / SERVIZI</w:t>
      </w:r>
      <w:r w:rsidRPr="005F004B">
        <w:rPr>
          <w:rFonts w:cstheme="minorHAnsi"/>
        </w:rPr>
        <w:t>: Data Management</w:t>
      </w:r>
      <w:r w:rsidRPr="005F004B">
        <w:rPr>
          <w:rFonts w:eastAsia="Calibri" w:cstheme="minorHAnsi"/>
        </w:rPr>
        <w:t xml:space="preserve"> </w:t>
      </w:r>
    </w:p>
    <w:p w14:paraId="163D84A2" w14:textId="77777777" w:rsidR="00393E14" w:rsidRPr="005F004B" w:rsidRDefault="00393E14">
      <w:pPr>
        <w:spacing w:after="213" w:line="269" w:lineRule="auto"/>
        <w:ind w:left="355" w:hanging="10"/>
        <w:jc w:val="both"/>
        <w:rPr>
          <w:rFonts w:cstheme="minorHAnsi"/>
        </w:rPr>
      </w:pPr>
      <w:r w:rsidRPr="005F004B">
        <w:rPr>
          <w:rFonts w:eastAsia="Calibri" w:cstheme="minorHAnsi"/>
          <w:b/>
        </w:rPr>
        <w:t>SERVIZI MESSI A DISPOSIZIONE</w:t>
      </w:r>
      <w:r w:rsidRPr="005F004B">
        <w:rPr>
          <w:rFonts w:eastAsia="Calibri" w:cstheme="minorHAnsi"/>
        </w:rPr>
        <w:t xml:space="preserve">: </w:t>
      </w:r>
    </w:p>
    <w:p w14:paraId="5115E87B" w14:textId="77777777" w:rsidR="00393E14" w:rsidRPr="005F004B" w:rsidRDefault="00393E14">
      <w:pPr>
        <w:numPr>
          <w:ilvl w:val="0"/>
          <w:numId w:val="11"/>
        </w:numPr>
        <w:spacing w:after="253" w:line="271" w:lineRule="auto"/>
        <w:ind w:right="1" w:hanging="360"/>
        <w:jc w:val="both"/>
        <w:rPr>
          <w:rFonts w:cstheme="minorHAnsi"/>
        </w:rPr>
      </w:pPr>
      <w:r w:rsidRPr="005F004B">
        <w:rPr>
          <w:rFonts w:eastAsia="Calibri" w:cstheme="minorHAnsi"/>
          <w:b/>
        </w:rPr>
        <w:t>Funzioni</w:t>
      </w:r>
      <w:r w:rsidRPr="005F004B">
        <w:rPr>
          <w:rFonts w:eastAsia="Calibri" w:cstheme="minorHAnsi"/>
        </w:rPr>
        <w:t xml:space="preserve">: </w:t>
      </w:r>
      <w:r w:rsidRPr="005F004B">
        <w:rPr>
          <w:rFonts w:cstheme="minorHAnsi"/>
        </w:rPr>
        <w:t xml:space="preserve">Gestioni: bilancio, fatture, fornitori, ordini, accertamenti/impegni, cespiti, contratti, finanziamenti, tesoreria, cassa economale; </w:t>
      </w:r>
    </w:p>
    <w:p w14:paraId="5084A846" w14:textId="77777777" w:rsidR="00393E14" w:rsidRPr="005F004B" w:rsidRDefault="00393E14">
      <w:pPr>
        <w:numPr>
          <w:ilvl w:val="0"/>
          <w:numId w:val="11"/>
        </w:numPr>
        <w:spacing w:after="195" w:line="271" w:lineRule="auto"/>
        <w:ind w:right="1" w:hanging="360"/>
        <w:jc w:val="both"/>
        <w:rPr>
          <w:rFonts w:cstheme="minorHAnsi"/>
        </w:rPr>
      </w:pPr>
      <w:r w:rsidRPr="005F004B">
        <w:rPr>
          <w:rFonts w:eastAsia="Calibri" w:cstheme="minorHAnsi"/>
          <w:b/>
        </w:rPr>
        <w:t>Dati</w:t>
      </w:r>
      <w:r w:rsidRPr="005F004B">
        <w:rPr>
          <w:rFonts w:eastAsia="Calibri" w:cstheme="minorHAnsi"/>
        </w:rPr>
        <w:t xml:space="preserve">: </w:t>
      </w:r>
      <w:r w:rsidRPr="005F004B">
        <w:rPr>
          <w:rFonts w:cstheme="minorHAnsi"/>
        </w:rPr>
        <w:t xml:space="preserve">Dati inerenti </w:t>
      </w:r>
      <w:proofErr w:type="gramStart"/>
      <w:r w:rsidRPr="005F004B">
        <w:rPr>
          <w:rFonts w:cstheme="minorHAnsi"/>
        </w:rPr>
        <w:t>la</w:t>
      </w:r>
      <w:proofErr w:type="gramEnd"/>
      <w:r w:rsidRPr="005F004B">
        <w:rPr>
          <w:rFonts w:cstheme="minorHAnsi"/>
        </w:rPr>
        <w:t xml:space="preserve"> contabilità e il bilancio dell’ente</w:t>
      </w:r>
      <w:r w:rsidRPr="005F004B">
        <w:rPr>
          <w:rFonts w:eastAsia="Calibri" w:cstheme="minorHAnsi"/>
        </w:rPr>
        <w:t xml:space="preserve"> </w:t>
      </w:r>
    </w:p>
    <w:p w14:paraId="0C386D5C" w14:textId="77777777" w:rsidR="00393E14" w:rsidRPr="005F004B" w:rsidRDefault="00393E14">
      <w:pPr>
        <w:spacing w:after="260" w:line="269" w:lineRule="auto"/>
        <w:ind w:left="355" w:hanging="10"/>
        <w:jc w:val="both"/>
        <w:rPr>
          <w:rFonts w:cstheme="minorHAnsi"/>
          <w:b/>
        </w:rPr>
      </w:pPr>
      <w:r w:rsidRPr="005F004B">
        <w:rPr>
          <w:rFonts w:eastAsia="Calibri" w:cstheme="minorHAnsi"/>
          <w:b/>
        </w:rPr>
        <w:t xml:space="preserve">ARCHITETTURA TECNICA: </w:t>
      </w:r>
    </w:p>
    <w:p w14:paraId="6BC8136C" w14:textId="7ABE89B5" w:rsidR="00393E14" w:rsidRPr="005F004B" w:rsidRDefault="00393E14">
      <w:pPr>
        <w:numPr>
          <w:ilvl w:val="0"/>
          <w:numId w:val="11"/>
        </w:numPr>
        <w:spacing w:after="239" w:line="269" w:lineRule="auto"/>
        <w:ind w:right="1" w:hanging="360"/>
        <w:jc w:val="both"/>
        <w:rPr>
          <w:rFonts w:cstheme="minorHAnsi"/>
        </w:rPr>
      </w:pPr>
      <w:proofErr w:type="spellStart"/>
      <w:r w:rsidRPr="005F004B">
        <w:rPr>
          <w:rFonts w:eastAsia="Calibri" w:cstheme="minorHAnsi"/>
          <w:b/>
        </w:rPr>
        <w:t>DataBase</w:t>
      </w:r>
      <w:proofErr w:type="spellEnd"/>
      <w:r w:rsidRPr="005F004B">
        <w:rPr>
          <w:rFonts w:eastAsia="Calibri" w:cstheme="minorHAnsi"/>
        </w:rPr>
        <w:t>: Oracle</w:t>
      </w:r>
      <w:r w:rsidR="0012285A" w:rsidRPr="005F004B">
        <w:rPr>
          <w:rFonts w:eastAsia="Calibri" w:cstheme="minorHAnsi"/>
        </w:rPr>
        <w:t xml:space="preserve"> </w:t>
      </w:r>
    </w:p>
    <w:p w14:paraId="759E0E7E" w14:textId="77777777" w:rsidR="00393E14" w:rsidRPr="005F004B" w:rsidRDefault="00393E14">
      <w:pPr>
        <w:numPr>
          <w:ilvl w:val="0"/>
          <w:numId w:val="11"/>
        </w:numPr>
        <w:spacing w:after="240" w:line="269" w:lineRule="auto"/>
        <w:ind w:right="1" w:hanging="360"/>
        <w:jc w:val="both"/>
        <w:rPr>
          <w:rFonts w:cstheme="minorHAnsi"/>
        </w:rPr>
      </w:pPr>
      <w:r w:rsidRPr="005F004B">
        <w:rPr>
          <w:rFonts w:eastAsia="Calibri" w:cstheme="minorHAnsi"/>
          <w:b/>
        </w:rPr>
        <w:t>Applicativo</w:t>
      </w:r>
      <w:r w:rsidRPr="005F004B">
        <w:rPr>
          <w:rFonts w:eastAsia="Calibri" w:cstheme="minorHAnsi"/>
        </w:rPr>
        <w:t xml:space="preserve">: WEB </w:t>
      </w:r>
    </w:p>
    <w:p w14:paraId="4B9EE624" w14:textId="4FF9123C" w:rsidR="00393E14" w:rsidRPr="005F004B" w:rsidRDefault="00393E14">
      <w:pPr>
        <w:jc w:val="both"/>
        <w:rPr>
          <w:rFonts w:cstheme="minorHAnsi"/>
        </w:rPr>
      </w:pPr>
      <w:r w:rsidRPr="005F004B">
        <w:rPr>
          <w:rFonts w:cstheme="minorHAnsi"/>
        </w:rPr>
        <w:tab/>
      </w:r>
      <w:r w:rsidRPr="005F004B">
        <w:rPr>
          <w:rFonts w:eastAsia="Segoe UI Symbol" w:cstheme="minorHAnsi"/>
        </w:rPr>
        <w:t>•</w:t>
      </w:r>
      <w:r w:rsidR="0012285A" w:rsidRPr="005F004B">
        <w:rPr>
          <w:rFonts w:eastAsia="Arial" w:cstheme="minorHAnsi"/>
        </w:rPr>
        <w:t xml:space="preserve"> </w:t>
      </w:r>
      <w:r w:rsidRPr="005F004B">
        <w:rPr>
          <w:rFonts w:cstheme="minorHAnsi"/>
          <w:b/>
        </w:rPr>
        <w:t>Interoperabilità</w:t>
      </w:r>
      <w:r w:rsidRPr="005F004B">
        <w:rPr>
          <w:rFonts w:cstheme="minorHAnsi"/>
        </w:rPr>
        <w:t>: attualmente mette a disposizione i dati attraverso “viste materializzate”</w:t>
      </w:r>
      <w:r w:rsidR="0012285A" w:rsidRPr="005F004B">
        <w:rPr>
          <w:rFonts w:cstheme="minorHAnsi"/>
        </w:rPr>
        <w:t xml:space="preserve"> </w:t>
      </w:r>
    </w:p>
    <w:p w14:paraId="29EFE259" w14:textId="77777777" w:rsidR="00393E14" w:rsidRPr="005F004B" w:rsidRDefault="00393E14">
      <w:pPr>
        <w:spacing w:after="188" w:line="269" w:lineRule="auto"/>
        <w:ind w:left="355" w:hanging="10"/>
        <w:jc w:val="both"/>
        <w:rPr>
          <w:rFonts w:cstheme="minorHAnsi"/>
        </w:rPr>
      </w:pPr>
      <w:r w:rsidRPr="005F004B">
        <w:rPr>
          <w:rFonts w:eastAsia="Calibri" w:cstheme="minorHAnsi"/>
          <w:b/>
        </w:rPr>
        <w:t>ORGANIZZAZIONE / UTILIZZO NELL’ENTE</w:t>
      </w:r>
      <w:r w:rsidRPr="005F004B">
        <w:rPr>
          <w:rFonts w:eastAsia="Calibri" w:cstheme="minorHAnsi"/>
        </w:rPr>
        <w:t xml:space="preserve">: </w:t>
      </w:r>
    </w:p>
    <w:p w14:paraId="72CB400E" w14:textId="213D798A" w:rsidR="00393E14" w:rsidRPr="005F004B" w:rsidRDefault="00393E14">
      <w:pPr>
        <w:spacing w:after="214" w:line="285" w:lineRule="auto"/>
        <w:ind w:left="355" w:hanging="10"/>
        <w:jc w:val="both"/>
        <w:rPr>
          <w:rFonts w:cstheme="minorHAnsi"/>
        </w:rPr>
      </w:pPr>
      <w:r w:rsidRPr="005F004B">
        <w:rPr>
          <w:rFonts w:cstheme="minorHAnsi"/>
        </w:rPr>
        <w:t xml:space="preserve">Utilizzato dalla direzione contabilità e bilancio e da tutti gli uffici amministrativi delle varie direzioni e settori. Gli utenti sono circa 350 per i moduli inerenti </w:t>
      </w:r>
      <w:proofErr w:type="gramStart"/>
      <w:r w:rsidRPr="005F004B">
        <w:rPr>
          <w:rFonts w:cstheme="minorHAnsi"/>
        </w:rPr>
        <w:t>la</w:t>
      </w:r>
      <w:proofErr w:type="gramEnd"/>
      <w:r w:rsidRPr="005F004B">
        <w:rPr>
          <w:rFonts w:cstheme="minorHAnsi"/>
        </w:rPr>
        <w:t xml:space="preserve"> contabilità con punte di 700 per l’utilizzo del modulo cespiti.</w:t>
      </w:r>
      <w:r w:rsidR="0012285A" w:rsidRPr="005F004B">
        <w:rPr>
          <w:rFonts w:cstheme="minorHAnsi"/>
        </w:rPr>
        <w:t xml:space="preserve"> </w:t>
      </w:r>
    </w:p>
    <w:p w14:paraId="7A653D1D" w14:textId="77777777" w:rsidR="00393E14" w:rsidRPr="005F004B" w:rsidRDefault="00393E14">
      <w:pPr>
        <w:spacing w:after="188" w:line="269" w:lineRule="auto"/>
        <w:ind w:left="355" w:hanging="10"/>
        <w:jc w:val="both"/>
        <w:rPr>
          <w:rFonts w:cstheme="minorHAnsi"/>
        </w:rPr>
      </w:pPr>
      <w:r w:rsidRPr="005F004B">
        <w:rPr>
          <w:rFonts w:eastAsia="Calibri" w:cstheme="minorHAnsi"/>
          <w:b/>
        </w:rPr>
        <w:t>Integrato già con i seguenti applicativi</w:t>
      </w:r>
      <w:r w:rsidRPr="005F004B">
        <w:rPr>
          <w:rFonts w:eastAsia="Calibri" w:cstheme="minorHAnsi"/>
        </w:rPr>
        <w:t xml:space="preserve">: </w:t>
      </w:r>
    </w:p>
    <w:p w14:paraId="18E66E42" w14:textId="4023D4A1" w:rsidR="00A15AC0" w:rsidRPr="005F004B" w:rsidRDefault="00393E14">
      <w:pPr>
        <w:jc w:val="both"/>
        <w:rPr>
          <w:rFonts w:cstheme="minorHAnsi"/>
        </w:rPr>
      </w:pPr>
      <w:r w:rsidRPr="005F004B">
        <w:rPr>
          <w:rFonts w:cstheme="minorHAnsi"/>
        </w:rPr>
        <w:t xml:space="preserve">protocollo E-GRAMMATA - WS; documentale AURIGA - WS; Sistema di Interscambio </w:t>
      </w:r>
      <w:proofErr w:type="spellStart"/>
      <w:r w:rsidRPr="005F004B">
        <w:rPr>
          <w:rFonts w:cstheme="minorHAnsi"/>
        </w:rPr>
        <w:t>SdI</w:t>
      </w:r>
      <w:proofErr w:type="spellEnd"/>
      <w:r w:rsidRPr="005F004B">
        <w:rPr>
          <w:rFonts w:cstheme="minorHAnsi"/>
        </w:rPr>
        <w:t xml:space="preserve"> – WS per gestione iter fattura digitale; personale - file per liquidazione stipendi; manutenzioni – file per liquidazione fatture, struttura contabile; sociali – file per liquidazione fatture, struttura contabile.</w:t>
      </w:r>
    </w:p>
    <w:p w14:paraId="39A0E826" w14:textId="77777777" w:rsidR="00A15AC0" w:rsidRPr="005F004B" w:rsidRDefault="00A15AC0" w:rsidP="00E622ED">
      <w:pPr>
        <w:jc w:val="both"/>
        <w:rPr>
          <w:rFonts w:cstheme="minorHAnsi"/>
        </w:rPr>
      </w:pPr>
      <w:r w:rsidRPr="005F004B">
        <w:rPr>
          <w:rFonts w:cstheme="minorHAnsi"/>
        </w:rPr>
        <w:br w:type="page"/>
      </w:r>
    </w:p>
    <w:p w14:paraId="5B20A308" w14:textId="77777777" w:rsidR="00393E14" w:rsidRPr="005F004B" w:rsidRDefault="00393E14">
      <w:pPr>
        <w:pStyle w:val="Titolo2"/>
        <w:rPr>
          <w:rFonts w:asciiTheme="minorHAnsi" w:hAnsiTheme="minorHAnsi" w:cstheme="minorHAnsi"/>
        </w:rPr>
      </w:pPr>
      <w:bookmarkStart w:id="61" w:name="_Toc46486088"/>
      <w:bookmarkStart w:id="62" w:name="_Toc46911968"/>
      <w:bookmarkStart w:id="63" w:name="_Toc46912106"/>
      <w:bookmarkStart w:id="64" w:name="_Toc51061859"/>
      <w:bookmarkStart w:id="65" w:name="_Toc60055169"/>
      <w:bookmarkStart w:id="66" w:name="_Toc60055211"/>
      <w:bookmarkStart w:id="67" w:name="_Toc63687330"/>
      <w:bookmarkEnd w:id="61"/>
      <w:bookmarkEnd w:id="62"/>
      <w:bookmarkEnd w:id="63"/>
      <w:bookmarkEnd w:id="64"/>
      <w:bookmarkEnd w:id="65"/>
      <w:bookmarkEnd w:id="66"/>
      <w:r w:rsidRPr="005F004B">
        <w:rPr>
          <w:rFonts w:asciiTheme="minorHAnsi" w:hAnsiTheme="minorHAnsi" w:cstheme="minorHAnsi"/>
        </w:rPr>
        <w:lastRenderedPageBreak/>
        <w:t>Sistema di Gestione del Personale</w:t>
      </w:r>
      <w:bookmarkEnd w:id="67"/>
    </w:p>
    <w:p w14:paraId="0E1B4792" w14:textId="77777777" w:rsidR="00393E14" w:rsidRPr="005F004B" w:rsidRDefault="00393E14">
      <w:pPr>
        <w:spacing w:after="213" w:line="269" w:lineRule="auto"/>
        <w:ind w:left="355" w:hanging="10"/>
        <w:jc w:val="both"/>
        <w:rPr>
          <w:rFonts w:cstheme="minorHAnsi"/>
        </w:rPr>
      </w:pPr>
      <w:r w:rsidRPr="005F004B">
        <w:rPr>
          <w:rFonts w:eastAsia="Calibri" w:cstheme="minorHAnsi"/>
          <w:b/>
        </w:rPr>
        <w:t>NOME INFRASTRUTTURA APPLICATIVA</w:t>
      </w:r>
      <w:r w:rsidRPr="005F004B">
        <w:rPr>
          <w:rFonts w:eastAsia="Calibri" w:cstheme="minorHAnsi"/>
        </w:rPr>
        <w:t xml:space="preserve">: ADS </w:t>
      </w:r>
    </w:p>
    <w:p w14:paraId="47956176" w14:textId="77777777" w:rsidR="00393E14" w:rsidRPr="005F004B" w:rsidRDefault="00393E14">
      <w:pPr>
        <w:spacing w:after="213" w:line="269" w:lineRule="auto"/>
        <w:ind w:left="355" w:hanging="10"/>
        <w:jc w:val="both"/>
        <w:rPr>
          <w:rFonts w:cstheme="minorHAnsi"/>
        </w:rPr>
      </w:pPr>
      <w:r w:rsidRPr="005F004B">
        <w:rPr>
          <w:rFonts w:eastAsia="Calibri" w:cstheme="minorHAnsi"/>
          <w:b/>
        </w:rPr>
        <w:t>DIREZIONE RESP. DATI</w:t>
      </w:r>
      <w:r w:rsidRPr="005F004B">
        <w:rPr>
          <w:rFonts w:eastAsia="Calibri" w:cstheme="minorHAnsi"/>
        </w:rPr>
        <w:t xml:space="preserve">: </w:t>
      </w:r>
      <w:r w:rsidRPr="005F004B">
        <w:rPr>
          <w:rFonts w:cstheme="minorHAnsi"/>
        </w:rPr>
        <w:t xml:space="preserve">Direzione Personale </w:t>
      </w:r>
    </w:p>
    <w:p w14:paraId="48C8D943" w14:textId="77777777" w:rsidR="00393E14" w:rsidRPr="005F004B" w:rsidRDefault="00393E14">
      <w:pPr>
        <w:ind w:left="353" w:right="2"/>
        <w:jc w:val="both"/>
        <w:rPr>
          <w:rFonts w:cstheme="minorHAnsi"/>
        </w:rPr>
      </w:pPr>
      <w:r w:rsidRPr="005F004B">
        <w:rPr>
          <w:rFonts w:eastAsia="Calibri" w:cstheme="minorHAnsi"/>
          <w:b/>
        </w:rPr>
        <w:t>DESCRIZIONE</w:t>
      </w:r>
      <w:r w:rsidRPr="005F004B">
        <w:rPr>
          <w:rFonts w:eastAsia="Calibri" w:cstheme="minorHAnsi"/>
        </w:rPr>
        <w:t xml:space="preserve"> </w:t>
      </w:r>
      <w:r w:rsidRPr="005F004B">
        <w:rPr>
          <w:rFonts w:eastAsia="Calibri" w:cstheme="minorHAnsi"/>
          <w:b/>
        </w:rPr>
        <w:t>SINTETICA</w:t>
      </w:r>
      <w:r w:rsidRPr="005F004B">
        <w:rPr>
          <w:rFonts w:eastAsia="Calibri" w:cstheme="minorHAnsi"/>
        </w:rPr>
        <w:t xml:space="preserve">: </w:t>
      </w:r>
      <w:r w:rsidRPr="005F004B">
        <w:rPr>
          <w:rFonts w:cstheme="minorHAnsi"/>
        </w:rPr>
        <w:t xml:space="preserve">Il Sistema gestisce tutte le informazioni, i dati ed i processi di lavoro inerenti </w:t>
      </w:r>
      <w:proofErr w:type="gramStart"/>
      <w:r w:rsidRPr="005F004B">
        <w:rPr>
          <w:rFonts w:cstheme="minorHAnsi"/>
        </w:rPr>
        <w:t>la</w:t>
      </w:r>
      <w:proofErr w:type="gramEnd"/>
      <w:r w:rsidRPr="005F004B">
        <w:rPr>
          <w:rFonts w:cstheme="minorHAnsi"/>
        </w:rPr>
        <w:t xml:space="preserve"> gestione del personale. In particolare: gestione giuridica, gestione economica, rilevazione presenze, struttura organizzativa, formazione, portale del dipendente, fascicolo economico e giuridico del dipendente. Attraverso il portale il sistema gestisce una serie di servizi on line per il dipendente: comunicazioni per accredito stipendio, di cambio residenza, richiesta di attività extra-istituzionali, di </w:t>
      </w:r>
      <w:proofErr w:type="spellStart"/>
      <w:r w:rsidRPr="005F004B">
        <w:rPr>
          <w:rFonts w:cstheme="minorHAnsi"/>
        </w:rPr>
        <w:t>parttime</w:t>
      </w:r>
      <w:proofErr w:type="spellEnd"/>
      <w:r w:rsidRPr="005F004B">
        <w:rPr>
          <w:rFonts w:cstheme="minorHAnsi"/>
        </w:rPr>
        <w:t xml:space="preserve">, di assegno per nucleo familiare, di bonus fiscale. Attraverso una scrivania virtuale vengono gestiti i processi informatizzati di richiesta part-time, di trasferimento mediante modulo D8, di richiesta di attività extra-istituzionali </w:t>
      </w:r>
    </w:p>
    <w:p w14:paraId="5C43C0AC" w14:textId="77777777" w:rsidR="00393E14" w:rsidRPr="005F004B" w:rsidRDefault="00393E14">
      <w:pPr>
        <w:spacing w:after="213" w:line="269" w:lineRule="auto"/>
        <w:ind w:left="355" w:hanging="10"/>
        <w:jc w:val="both"/>
        <w:rPr>
          <w:rFonts w:cstheme="minorHAnsi"/>
        </w:rPr>
      </w:pPr>
      <w:r w:rsidRPr="005F004B">
        <w:rPr>
          <w:rFonts w:eastAsia="Calibri" w:cstheme="minorHAnsi"/>
          <w:b/>
        </w:rPr>
        <w:t>FORNITORE LICENZA D’USO / SERVIZI</w:t>
      </w:r>
      <w:r w:rsidRPr="005F004B">
        <w:rPr>
          <w:rFonts w:eastAsia="Calibri" w:cstheme="minorHAnsi"/>
        </w:rPr>
        <w:t xml:space="preserve">: ADS </w:t>
      </w:r>
    </w:p>
    <w:p w14:paraId="2E435E74" w14:textId="77777777" w:rsidR="00393E14" w:rsidRPr="005F004B" w:rsidRDefault="00393E14">
      <w:pPr>
        <w:spacing w:after="259" w:line="269" w:lineRule="auto"/>
        <w:ind w:left="355" w:hanging="10"/>
        <w:jc w:val="both"/>
        <w:rPr>
          <w:rFonts w:cstheme="minorHAnsi"/>
        </w:rPr>
      </w:pPr>
      <w:r w:rsidRPr="005F004B">
        <w:rPr>
          <w:rFonts w:eastAsia="Calibri" w:cstheme="minorHAnsi"/>
          <w:b/>
        </w:rPr>
        <w:t>SERVIZI MESSI A DISPOSIZIONE</w:t>
      </w:r>
      <w:r w:rsidRPr="005F004B">
        <w:rPr>
          <w:rFonts w:eastAsia="Calibri" w:cstheme="minorHAnsi"/>
        </w:rPr>
        <w:t xml:space="preserve">: </w:t>
      </w:r>
    </w:p>
    <w:p w14:paraId="698B450E" w14:textId="2E1A6C10" w:rsidR="00393E14" w:rsidRPr="005F004B" w:rsidRDefault="00393E14">
      <w:pPr>
        <w:numPr>
          <w:ilvl w:val="0"/>
          <w:numId w:val="12"/>
        </w:numPr>
        <w:spacing w:after="169" w:line="269" w:lineRule="auto"/>
        <w:ind w:hanging="360"/>
        <w:jc w:val="both"/>
        <w:rPr>
          <w:rFonts w:cstheme="minorHAnsi"/>
        </w:rPr>
      </w:pPr>
      <w:r w:rsidRPr="005F004B">
        <w:rPr>
          <w:rFonts w:eastAsia="Calibri" w:cstheme="minorHAnsi"/>
          <w:b/>
        </w:rPr>
        <w:t>Funzioni</w:t>
      </w:r>
      <w:r w:rsidRPr="005F004B">
        <w:rPr>
          <w:rFonts w:eastAsia="Calibri" w:cstheme="minorHAnsi"/>
        </w:rPr>
        <w:t>:</w:t>
      </w:r>
      <w:r w:rsidR="0012285A" w:rsidRPr="005F004B">
        <w:rPr>
          <w:rFonts w:eastAsia="Calibri" w:cstheme="minorHAnsi"/>
        </w:rPr>
        <w:t xml:space="preserve"> </w:t>
      </w:r>
    </w:p>
    <w:p w14:paraId="1EE51DC7" w14:textId="77777777" w:rsidR="00393E14" w:rsidRPr="005F004B" w:rsidRDefault="00393E14">
      <w:pPr>
        <w:spacing w:after="260"/>
        <w:ind w:left="1086" w:right="2"/>
        <w:jc w:val="both"/>
        <w:rPr>
          <w:rFonts w:cstheme="minorHAnsi"/>
        </w:rPr>
      </w:pPr>
      <w:r w:rsidRPr="005F004B">
        <w:rPr>
          <w:rFonts w:cstheme="minorHAnsi"/>
        </w:rPr>
        <w:t xml:space="preserve">Servizi del Portale del Dipendente: fascicolo economico e giuridico del dipendente, cartellino on line, cedolino on line, CUD on line, comunicazioni per accredito stipendio, comunicazioni di cambio residenza, richiesta di attività extra-istituzionali, richiesta di part-time, richiesta di assegno per nucleo familiare, richiesta di bonus fiscale, curriculum vitae. Tramite scrivania virtuale: gestione della richiesta di part-time, gestione dei trasferimenti (modulo D8), gestione delle richieste di attività extra-istituzionali </w:t>
      </w:r>
    </w:p>
    <w:p w14:paraId="56B42027" w14:textId="77777777" w:rsidR="00393E14" w:rsidRPr="005F004B" w:rsidRDefault="00393E14">
      <w:pPr>
        <w:numPr>
          <w:ilvl w:val="0"/>
          <w:numId w:val="12"/>
        </w:numPr>
        <w:spacing w:after="196" w:line="271" w:lineRule="auto"/>
        <w:ind w:hanging="360"/>
        <w:jc w:val="both"/>
        <w:rPr>
          <w:rFonts w:cstheme="minorHAnsi"/>
        </w:rPr>
      </w:pPr>
      <w:r w:rsidRPr="005F004B">
        <w:rPr>
          <w:rFonts w:eastAsia="Calibri" w:cstheme="minorHAnsi"/>
          <w:b/>
        </w:rPr>
        <w:t>Dati</w:t>
      </w:r>
      <w:r w:rsidRPr="005F004B">
        <w:rPr>
          <w:rFonts w:eastAsia="Calibri" w:cstheme="minorHAnsi"/>
        </w:rPr>
        <w:t xml:space="preserve">: </w:t>
      </w:r>
      <w:r w:rsidRPr="005F004B">
        <w:rPr>
          <w:rFonts w:cstheme="minorHAnsi"/>
        </w:rPr>
        <w:t>anagrafica del Personale dipendente; struttura organizzativa</w:t>
      </w:r>
      <w:r w:rsidRPr="005F004B">
        <w:rPr>
          <w:rFonts w:eastAsia="Calibri" w:cstheme="minorHAnsi"/>
        </w:rPr>
        <w:t xml:space="preserve"> </w:t>
      </w:r>
    </w:p>
    <w:p w14:paraId="57424F3C" w14:textId="77777777" w:rsidR="00393E14" w:rsidRPr="005F004B" w:rsidRDefault="00393E14">
      <w:pPr>
        <w:spacing w:after="260" w:line="269" w:lineRule="auto"/>
        <w:ind w:left="355" w:hanging="10"/>
        <w:jc w:val="both"/>
        <w:rPr>
          <w:rFonts w:cstheme="minorHAnsi"/>
        </w:rPr>
      </w:pPr>
      <w:r w:rsidRPr="005F004B">
        <w:rPr>
          <w:rFonts w:eastAsia="Calibri" w:cstheme="minorHAnsi"/>
          <w:b/>
        </w:rPr>
        <w:t>ARCHITETTURA TECNICA</w:t>
      </w:r>
      <w:r w:rsidRPr="005F004B">
        <w:rPr>
          <w:rFonts w:eastAsia="Calibri" w:cstheme="minorHAnsi"/>
        </w:rPr>
        <w:t xml:space="preserve">: </w:t>
      </w:r>
    </w:p>
    <w:p w14:paraId="25E68D2F" w14:textId="77777777" w:rsidR="00393E14" w:rsidRPr="005F004B" w:rsidRDefault="00393E14">
      <w:pPr>
        <w:numPr>
          <w:ilvl w:val="0"/>
          <w:numId w:val="12"/>
        </w:numPr>
        <w:spacing w:after="239" w:line="269" w:lineRule="auto"/>
        <w:ind w:hanging="360"/>
        <w:jc w:val="both"/>
        <w:rPr>
          <w:rFonts w:cstheme="minorHAnsi"/>
        </w:rPr>
      </w:pPr>
      <w:proofErr w:type="spellStart"/>
      <w:r w:rsidRPr="005F004B">
        <w:rPr>
          <w:rFonts w:eastAsia="Calibri" w:cstheme="minorHAnsi"/>
          <w:b/>
        </w:rPr>
        <w:t>DataBase</w:t>
      </w:r>
      <w:proofErr w:type="spellEnd"/>
      <w:r w:rsidRPr="005F004B">
        <w:rPr>
          <w:rFonts w:eastAsia="Calibri" w:cstheme="minorHAnsi"/>
        </w:rPr>
        <w:t xml:space="preserve">: Oracle </w:t>
      </w:r>
    </w:p>
    <w:p w14:paraId="18C31C7E" w14:textId="46B0726F" w:rsidR="00393E14" w:rsidRPr="005F004B" w:rsidRDefault="00393E14">
      <w:pPr>
        <w:numPr>
          <w:ilvl w:val="0"/>
          <w:numId w:val="12"/>
        </w:numPr>
        <w:spacing w:after="213" w:line="269" w:lineRule="auto"/>
        <w:ind w:hanging="360"/>
        <w:jc w:val="both"/>
        <w:rPr>
          <w:rFonts w:cstheme="minorHAnsi"/>
        </w:rPr>
      </w:pPr>
      <w:r w:rsidRPr="005F004B">
        <w:rPr>
          <w:rFonts w:eastAsia="Calibri" w:cstheme="minorHAnsi"/>
          <w:b/>
        </w:rPr>
        <w:t>Applicativo</w:t>
      </w:r>
      <w:r w:rsidRPr="005F004B">
        <w:rPr>
          <w:rFonts w:eastAsia="Calibri" w:cstheme="minorHAnsi"/>
        </w:rPr>
        <w:t>: Web</w:t>
      </w:r>
      <w:r w:rsidR="0012285A" w:rsidRPr="005F004B">
        <w:rPr>
          <w:rFonts w:eastAsia="Calibri" w:cstheme="minorHAnsi"/>
        </w:rPr>
        <w:t xml:space="preserve"> </w:t>
      </w:r>
    </w:p>
    <w:p w14:paraId="1028CE24" w14:textId="7A22F73E" w:rsidR="00393E14" w:rsidRPr="005F004B" w:rsidRDefault="00393E14">
      <w:pPr>
        <w:numPr>
          <w:ilvl w:val="0"/>
          <w:numId w:val="12"/>
        </w:numPr>
        <w:spacing w:after="199" w:line="271" w:lineRule="auto"/>
        <w:ind w:hanging="360"/>
        <w:jc w:val="both"/>
        <w:rPr>
          <w:rFonts w:cstheme="minorHAnsi"/>
        </w:rPr>
      </w:pPr>
      <w:r w:rsidRPr="005F004B">
        <w:rPr>
          <w:rFonts w:eastAsia="Calibri" w:cstheme="minorHAnsi"/>
          <w:b/>
        </w:rPr>
        <w:t>Interoperabilità</w:t>
      </w:r>
      <w:r w:rsidRPr="005F004B">
        <w:rPr>
          <w:rFonts w:eastAsia="Calibri" w:cstheme="minorHAnsi"/>
        </w:rPr>
        <w:t xml:space="preserve">: </w:t>
      </w:r>
      <w:r w:rsidRPr="005F004B">
        <w:rPr>
          <w:rFonts w:cstheme="minorHAnsi"/>
        </w:rPr>
        <w:t>il sistema mette a disposizione una libreria di Web Services che consente a qualsiasi applicativo di recuperare gli attributi significativi di un dipendente, nonché di una unità Organizzativa.</w:t>
      </w:r>
      <w:r w:rsidR="0012285A" w:rsidRPr="005F004B">
        <w:rPr>
          <w:rFonts w:eastAsia="Calibri" w:cstheme="minorHAnsi"/>
        </w:rPr>
        <w:t xml:space="preserve"> </w:t>
      </w:r>
    </w:p>
    <w:p w14:paraId="0878EFAE" w14:textId="77777777" w:rsidR="00393E14" w:rsidRPr="005F004B" w:rsidRDefault="00393E14">
      <w:pPr>
        <w:spacing w:after="214" w:line="285" w:lineRule="auto"/>
        <w:ind w:left="355" w:hanging="10"/>
        <w:jc w:val="both"/>
        <w:rPr>
          <w:rFonts w:cstheme="minorHAnsi"/>
        </w:rPr>
      </w:pPr>
      <w:r w:rsidRPr="005F004B">
        <w:rPr>
          <w:rFonts w:eastAsia="Calibri" w:cstheme="minorHAnsi"/>
          <w:b/>
        </w:rPr>
        <w:t>ORGANIZZAZIONE / UTILIZZO NELL’ENTE</w:t>
      </w:r>
      <w:r w:rsidRPr="005F004B">
        <w:rPr>
          <w:rFonts w:eastAsia="Calibri" w:cstheme="minorHAnsi"/>
        </w:rPr>
        <w:t xml:space="preserve">: </w:t>
      </w:r>
      <w:r w:rsidRPr="005F004B">
        <w:rPr>
          <w:rFonts w:cstheme="minorHAnsi"/>
        </w:rPr>
        <w:t xml:space="preserve">Il sistema è utilizzato dalla Direzione del Personale e da tutte le segreterie di ogni struttura, mentre al portale possono accedere tutti i dipendenti e gli amministratori (circa 6000) </w:t>
      </w:r>
    </w:p>
    <w:p w14:paraId="228FAD52" w14:textId="271B7E5D" w:rsidR="00A15AC0" w:rsidRPr="005F004B" w:rsidRDefault="00393E14">
      <w:pPr>
        <w:jc w:val="both"/>
        <w:rPr>
          <w:rFonts w:cstheme="minorHAnsi"/>
        </w:rPr>
      </w:pPr>
      <w:r w:rsidRPr="005F004B">
        <w:rPr>
          <w:rFonts w:eastAsia="Calibri" w:cstheme="minorHAnsi"/>
          <w:b/>
        </w:rPr>
        <w:lastRenderedPageBreak/>
        <w:t>Integrato già con i seguenti applicativi</w:t>
      </w:r>
      <w:r w:rsidRPr="005F004B">
        <w:rPr>
          <w:rFonts w:eastAsia="Calibri" w:cstheme="minorHAnsi"/>
        </w:rPr>
        <w:t xml:space="preserve">: </w:t>
      </w:r>
      <w:proofErr w:type="spellStart"/>
      <w:r w:rsidRPr="005F004B">
        <w:rPr>
          <w:rFonts w:cstheme="minorHAnsi"/>
        </w:rPr>
        <w:t>active</w:t>
      </w:r>
      <w:proofErr w:type="spellEnd"/>
      <w:r w:rsidRPr="005F004B">
        <w:rPr>
          <w:rFonts w:cstheme="minorHAnsi"/>
        </w:rPr>
        <w:t xml:space="preserve"> directory, Sistema </w:t>
      </w:r>
      <w:proofErr w:type="spellStart"/>
      <w:r w:rsidRPr="005F004B">
        <w:rPr>
          <w:rFonts w:cstheme="minorHAnsi"/>
        </w:rPr>
        <w:t>Blumatica</w:t>
      </w:r>
      <w:proofErr w:type="spellEnd"/>
      <w:r w:rsidRPr="005F004B">
        <w:rPr>
          <w:rFonts w:cstheme="minorHAnsi"/>
        </w:rPr>
        <w:t xml:space="preserve"> per la sicurezza aziendale, Sistema gestione Utenze, </w:t>
      </w:r>
      <w:proofErr w:type="spellStart"/>
      <w:r w:rsidRPr="005F004B">
        <w:rPr>
          <w:rFonts w:cstheme="minorHAnsi"/>
        </w:rPr>
        <w:t>Dwh</w:t>
      </w:r>
      <w:proofErr w:type="spellEnd"/>
      <w:r w:rsidRPr="005F004B">
        <w:rPr>
          <w:rFonts w:cstheme="minorHAnsi"/>
        </w:rPr>
        <w:t xml:space="preserve"> risorse e altre applicazioni minori (gestione ticket, gestione plessi elettorali…).</w:t>
      </w:r>
    </w:p>
    <w:p w14:paraId="64CB6C55" w14:textId="77777777" w:rsidR="00A15AC0" w:rsidRPr="005F004B" w:rsidRDefault="00A15AC0" w:rsidP="00E622ED">
      <w:pPr>
        <w:jc w:val="both"/>
        <w:rPr>
          <w:rFonts w:cstheme="minorHAnsi"/>
        </w:rPr>
      </w:pPr>
      <w:r w:rsidRPr="005F004B">
        <w:rPr>
          <w:rFonts w:cstheme="minorHAnsi"/>
        </w:rPr>
        <w:br w:type="page"/>
      </w:r>
    </w:p>
    <w:p w14:paraId="7CF8E4B9" w14:textId="77777777" w:rsidR="00393E14" w:rsidRPr="005F004B" w:rsidRDefault="00393E14">
      <w:pPr>
        <w:pStyle w:val="Titolo2"/>
        <w:rPr>
          <w:rFonts w:asciiTheme="minorHAnsi" w:hAnsiTheme="minorHAnsi" w:cstheme="minorHAnsi"/>
        </w:rPr>
      </w:pPr>
      <w:bookmarkStart w:id="68" w:name="_Toc63687331"/>
      <w:r w:rsidRPr="005F004B">
        <w:rPr>
          <w:rFonts w:asciiTheme="minorHAnsi" w:hAnsiTheme="minorHAnsi" w:cstheme="minorHAnsi"/>
        </w:rPr>
        <w:lastRenderedPageBreak/>
        <w:t>Sistema Gestione Atti</w:t>
      </w:r>
      <w:bookmarkEnd w:id="68"/>
    </w:p>
    <w:p w14:paraId="736B876A" w14:textId="2CEA18F7" w:rsidR="00393E14" w:rsidRPr="005F004B" w:rsidRDefault="00393E14">
      <w:pPr>
        <w:spacing w:after="221"/>
        <w:ind w:left="355" w:hanging="10"/>
        <w:jc w:val="both"/>
        <w:rPr>
          <w:rFonts w:cstheme="minorHAnsi"/>
        </w:rPr>
      </w:pPr>
      <w:r w:rsidRPr="005F004B">
        <w:rPr>
          <w:rFonts w:cstheme="minorHAnsi"/>
          <w:b/>
        </w:rPr>
        <w:t xml:space="preserve">NOME INFRASTRUTTURA APPLICATIVA: </w:t>
      </w:r>
      <w:r w:rsidRPr="005F004B">
        <w:rPr>
          <w:rFonts w:cstheme="minorHAnsi"/>
        </w:rPr>
        <w:t>E_PRAXI</w:t>
      </w:r>
      <w:r w:rsidR="0012285A" w:rsidRPr="005F004B">
        <w:rPr>
          <w:rFonts w:cstheme="minorHAnsi"/>
        </w:rPr>
        <w:t xml:space="preserve"> </w:t>
      </w:r>
    </w:p>
    <w:p w14:paraId="7F36D13C" w14:textId="2BCC744E" w:rsidR="00393E14" w:rsidRPr="005F004B" w:rsidRDefault="00393E14">
      <w:pPr>
        <w:ind w:left="353" w:right="2"/>
        <w:jc w:val="both"/>
        <w:rPr>
          <w:rFonts w:cstheme="minorHAnsi"/>
        </w:rPr>
      </w:pPr>
      <w:r w:rsidRPr="005F004B">
        <w:rPr>
          <w:rFonts w:cstheme="minorHAnsi"/>
          <w:b/>
        </w:rPr>
        <w:t>DIREZIONE RESP. DATI:</w:t>
      </w:r>
      <w:r w:rsidRPr="005F004B">
        <w:rPr>
          <w:rFonts w:cstheme="minorHAnsi"/>
        </w:rPr>
        <w:t xml:space="preserve"> SEGRETERIA GENERALE e DIREZIONI/STRUTTURE RESPONSABILI DEGLI ATTI</w:t>
      </w:r>
      <w:r w:rsidR="0012285A" w:rsidRPr="005F004B">
        <w:rPr>
          <w:rFonts w:cstheme="minorHAnsi"/>
        </w:rPr>
        <w:t xml:space="preserve"> </w:t>
      </w:r>
    </w:p>
    <w:p w14:paraId="7505E201" w14:textId="5D968D21" w:rsidR="00393E14" w:rsidRPr="005F004B" w:rsidRDefault="00393E14">
      <w:pPr>
        <w:ind w:left="353" w:right="2"/>
        <w:jc w:val="both"/>
        <w:rPr>
          <w:rFonts w:cstheme="minorHAnsi"/>
        </w:rPr>
      </w:pPr>
      <w:r w:rsidRPr="005F004B">
        <w:rPr>
          <w:rFonts w:cstheme="minorHAnsi"/>
          <w:b/>
        </w:rPr>
        <w:t xml:space="preserve">DESCRIZIONE SINTETICA: </w:t>
      </w:r>
      <w:r w:rsidRPr="005F004B">
        <w:rPr>
          <w:rFonts w:cstheme="minorHAnsi"/>
        </w:rPr>
        <w:t>Gestisce l’iter completamente dematerializzato di tutte le Delibere di Giunta e Consiglio, delle Ordinanze del Sindaco, delle Determinazioni Dirigenziali</w:t>
      </w:r>
      <w:r w:rsidR="0012285A" w:rsidRPr="005F004B">
        <w:rPr>
          <w:rFonts w:cstheme="minorHAnsi"/>
        </w:rPr>
        <w:t xml:space="preserve"> </w:t>
      </w:r>
    </w:p>
    <w:p w14:paraId="7DBC4043" w14:textId="77777777" w:rsidR="00393E14" w:rsidRPr="005F004B" w:rsidRDefault="00393E14">
      <w:pPr>
        <w:ind w:left="353" w:right="2"/>
        <w:jc w:val="both"/>
        <w:rPr>
          <w:rFonts w:cstheme="minorHAnsi"/>
        </w:rPr>
      </w:pPr>
      <w:r w:rsidRPr="005F004B">
        <w:rPr>
          <w:rFonts w:cstheme="minorHAnsi"/>
          <w:b/>
        </w:rPr>
        <w:t>ATTUALE FORNITORE LICENZA D’USO / SERVIZI:</w:t>
      </w:r>
      <w:r w:rsidRPr="005F004B">
        <w:rPr>
          <w:rFonts w:cstheme="minorHAnsi"/>
        </w:rPr>
        <w:t xml:space="preserve"> Engineering Ingegneria Informatica S.p.A. </w:t>
      </w:r>
    </w:p>
    <w:p w14:paraId="39FA4CF1" w14:textId="77777777" w:rsidR="00393E14" w:rsidRPr="005F004B" w:rsidRDefault="00393E14">
      <w:pPr>
        <w:spacing w:after="266"/>
        <w:ind w:left="355" w:hanging="10"/>
        <w:jc w:val="both"/>
        <w:rPr>
          <w:rFonts w:cstheme="minorHAnsi"/>
        </w:rPr>
      </w:pPr>
      <w:r w:rsidRPr="005F004B">
        <w:rPr>
          <w:rFonts w:cstheme="minorHAnsi"/>
          <w:b/>
        </w:rPr>
        <w:t xml:space="preserve">SERVIZI MESSI A DISPOSIZIONE: </w:t>
      </w:r>
    </w:p>
    <w:p w14:paraId="5266841B" w14:textId="73B11F0D" w:rsidR="00393E14" w:rsidRPr="005F004B" w:rsidRDefault="00393E14">
      <w:pPr>
        <w:numPr>
          <w:ilvl w:val="0"/>
          <w:numId w:val="13"/>
        </w:numPr>
        <w:spacing w:after="200"/>
        <w:ind w:hanging="360"/>
        <w:jc w:val="both"/>
        <w:rPr>
          <w:rFonts w:cstheme="minorHAnsi"/>
        </w:rPr>
      </w:pPr>
      <w:r w:rsidRPr="005F004B">
        <w:rPr>
          <w:rFonts w:cstheme="minorHAnsi"/>
          <w:b/>
        </w:rPr>
        <w:t>Funzioni:</w:t>
      </w:r>
      <w:r w:rsidR="0012285A" w:rsidRPr="005F004B">
        <w:rPr>
          <w:rFonts w:cstheme="minorHAnsi"/>
          <w:b/>
        </w:rPr>
        <w:t xml:space="preserve"> </w:t>
      </w:r>
    </w:p>
    <w:p w14:paraId="41E6CF62" w14:textId="77777777" w:rsidR="00393E14" w:rsidRPr="005F004B" w:rsidRDefault="00393E14">
      <w:pPr>
        <w:numPr>
          <w:ilvl w:val="0"/>
          <w:numId w:val="13"/>
        </w:numPr>
        <w:spacing w:after="220" w:line="271" w:lineRule="auto"/>
        <w:ind w:hanging="360"/>
        <w:jc w:val="both"/>
        <w:rPr>
          <w:rFonts w:cstheme="minorHAnsi"/>
        </w:rPr>
      </w:pPr>
      <w:r w:rsidRPr="005F004B">
        <w:rPr>
          <w:rFonts w:cstheme="minorHAnsi"/>
          <w:b/>
        </w:rPr>
        <w:t xml:space="preserve">Dati: </w:t>
      </w:r>
      <w:r w:rsidRPr="005F004B">
        <w:rPr>
          <w:rFonts w:cstheme="minorHAnsi"/>
        </w:rPr>
        <w:t xml:space="preserve">dati sintetici relativi all’Atto (Oggetto, </w:t>
      </w:r>
      <w:proofErr w:type="spellStart"/>
      <w:r w:rsidRPr="005F004B">
        <w:rPr>
          <w:rFonts w:cstheme="minorHAnsi"/>
        </w:rPr>
        <w:t>Num</w:t>
      </w:r>
      <w:proofErr w:type="spellEnd"/>
      <w:r w:rsidRPr="005F004B">
        <w:rPr>
          <w:rFonts w:cstheme="minorHAnsi"/>
        </w:rPr>
        <w:t xml:space="preserve"> progressivo, responsabile etc.) ed all’iter dell’Atto (Date di presentazione, esecutività etc.)</w:t>
      </w:r>
      <w:r w:rsidRPr="005F004B">
        <w:rPr>
          <w:rFonts w:cstheme="minorHAnsi"/>
          <w:b/>
        </w:rPr>
        <w:t xml:space="preserve"> </w:t>
      </w:r>
    </w:p>
    <w:p w14:paraId="4EAEB8B2" w14:textId="77777777" w:rsidR="00393E14" w:rsidRPr="005F004B" w:rsidRDefault="00393E14">
      <w:pPr>
        <w:spacing w:after="254"/>
        <w:ind w:left="355" w:hanging="10"/>
        <w:jc w:val="both"/>
        <w:rPr>
          <w:rFonts w:cstheme="minorHAnsi"/>
        </w:rPr>
      </w:pPr>
      <w:r w:rsidRPr="005F004B">
        <w:rPr>
          <w:rFonts w:cstheme="minorHAnsi"/>
          <w:b/>
        </w:rPr>
        <w:t xml:space="preserve">ARCHITETTURA TECNICA: </w:t>
      </w:r>
    </w:p>
    <w:p w14:paraId="1FF05331" w14:textId="5ED2A10F" w:rsidR="00393E14" w:rsidRPr="005F004B" w:rsidRDefault="00393E14">
      <w:pPr>
        <w:numPr>
          <w:ilvl w:val="0"/>
          <w:numId w:val="13"/>
        </w:numPr>
        <w:spacing w:after="221"/>
        <w:ind w:hanging="360"/>
        <w:jc w:val="both"/>
        <w:rPr>
          <w:rFonts w:cstheme="minorHAnsi"/>
        </w:rPr>
      </w:pPr>
      <w:proofErr w:type="spellStart"/>
      <w:r w:rsidRPr="005F004B">
        <w:rPr>
          <w:rFonts w:cstheme="minorHAnsi"/>
          <w:b/>
        </w:rPr>
        <w:t>DataBase</w:t>
      </w:r>
      <w:proofErr w:type="spellEnd"/>
      <w:r w:rsidRPr="005F004B">
        <w:rPr>
          <w:rFonts w:cstheme="minorHAnsi"/>
          <w:b/>
        </w:rPr>
        <w:t xml:space="preserve">: </w:t>
      </w:r>
      <w:r w:rsidRPr="005F004B">
        <w:rPr>
          <w:rFonts w:cstheme="minorHAnsi"/>
        </w:rPr>
        <w:t>Oracle</w:t>
      </w:r>
      <w:r w:rsidR="0012285A" w:rsidRPr="005F004B">
        <w:rPr>
          <w:rFonts w:cstheme="minorHAnsi"/>
        </w:rPr>
        <w:t xml:space="preserve"> </w:t>
      </w:r>
    </w:p>
    <w:p w14:paraId="61B44010" w14:textId="77777777" w:rsidR="00393E14" w:rsidRPr="005F004B" w:rsidRDefault="00393E14">
      <w:pPr>
        <w:numPr>
          <w:ilvl w:val="0"/>
          <w:numId w:val="13"/>
        </w:numPr>
        <w:spacing w:after="221"/>
        <w:ind w:hanging="360"/>
        <w:jc w:val="both"/>
        <w:rPr>
          <w:rFonts w:cstheme="minorHAnsi"/>
        </w:rPr>
      </w:pPr>
      <w:r w:rsidRPr="005F004B">
        <w:rPr>
          <w:rFonts w:cstheme="minorHAnsi"/>
          <w:b/>
        </w:rPr>
        <w:t xml:space="preserve">Applicativo: </w:t>
      </w:r>
      <w:r w:rsidRPr="005F004B">
        <w:rPr>
          <w:rFonts w:cstheme="minorHAnsi"/>
        </w:rPr>
        <w:t>WEB</w:t>
      </w:r>
      <w:r w:rsidRPr="005F004B">
        <w:rPr>
          <w:rFonts w:cstheme="minorHAnsi"/>
          <w:b/>
        </w:rPr>
        <w:t xml:space="preserve"> </w:t>
      </w:r>
    </w:p>
    <w:p w14:paraId="5B0A87AB" w14:textId="77777777" w:rsidR="00393E14" w:rsidRPr="005F004B" w:rsidRDefault="00393E14">
      <w:pPr>
        <w:numPr>
          <w:ilvl w:val="0"/>
          <w:numId w:val="13"/>
        </w:numPr>
        <w:spacing w:after="220" w:line="271" w:lineRule="auto"/>
        <w:ind w:hanging="360"/>
        <w:jc w:val="both"/>
        <w:rPr>
          <w:rFonts w:cstheme="minorHAnsi"/>
        </w:rPr>
      </w:pPr>
      <w:r w:rsidRPr="005F004B">
        <w:rPr>
          <w:rFonts w:cstheme="minorHAnsi"/>
          <w:b/>
        </w:rPr>
        <w:t xml:space="preserve">Interoperabilità: </w:t>
      </w:r>
      <w:r w:rsidRPr="005F004B">
        <w:rPr>
          <w:rFonts w:cstheme="minorHAnsi"/>
        </w:rPr>
        <w:t>attualmente mette a disposizione i dati attraverso “viste materializzate” o estrazioni specifiche</w:t>
      </w:r>
      <w:r w:rsidRPr="005F004B">
        <w:rPr>
          <w:rFonts w:cstheme="minorHAnsi"/>
          <w:b/>
        </w:rPr>
        <w:t xml:space="preserve"> </w:t>
      </w:r>
    </w:p>
    <w:p w14:paraId="2958544C" w14:textId="464AE6F1" w:rsidR="00393E14" w:rsidRPr="005F004B" w:rsidRDefault="00393E14">
      <w:pPr>
        <w:jc w:val="both"/>
        <w:rPr>
          <w:rFonts w:cstheme="minorHAnsi"/>
          <w:lang w:eastAsia="it-IT"/>
        </w:rPr>
      </w:pPr>
      <w:r w:rsidRPr="005F004B">
        <w:rPr>
          <w:rFonts w:cstheme="minorHAnsi"/>
          <w:b/>
        </w:rPr>
        <w:t xml:space="preserve">ORGANIZZAZIONE / UTILIZZO NELL’ENTE: </w:t>
      </w:r>
      <w:r w:rsidRPr="005F004B">
        <w:rPr>
          <w:rFonts w:cstheme="minorHAnsi"/>
        </w:rPr>
        <w:t>il sistema è integrato direttamente con AURIGA (gestione documentale) che consente l’archiviazione a norma degli Atti.</w:t>
      </w:r>
    </w:p>
    <w:sectPr w:rsidR="00393E14" w:rsidRPr="005F004B" w:rsidSect="006B06FB">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D5999" w14:textId="77777777" w:rsidR="00671047" w:rsidRDefault="00671047" w:rsidP="005B4383">
      <w:pPr>
        <w:spacing w:after="0" w:line="240" w:lineRule="auto"/>
      </w:pPr>
      <w:r>
        <w:separator/>
      </w:r>
    </w:p>
  </w:endnote>
  <w:endnote w:type="continuationSeparator" w:id="0">
    <w:p w14:paraId="1F4A6D1C" w14:textId="77777777" w:rsidR="00671047" w:rsidRDefault="00671047" w:rsidP="005B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YInterstate Light">
    <w:charset w:val="00"/>
    <w:family w:val="auto"/>
    <w:pitch w:val="variable"/>
    <w:sig w:usb0="A00002AF" w:usb1="5000206A"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C3C6E" w14:textId="77777777" w:rsidR="00FF2DAD" w:rsidRDefault="00FF2DA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FED31" w14:textId="274A5FAD" w:rsidR="00D24DD3" w:rsidRDefault="00D24DD3">
    <w:pPr>
      <w:pStyle w:val="Pidipagina"/>
    </w:pPr>
    <w:r w:rsidRPr="00710CB2">
      <w:rPr>
        <w:noProof/>
      </w:rPr>
      <w:drawing>
        <wp:inline distT="0" distB="0" distL="0" distR="0" wp14:anchorId="58B25868" wp14:editId="4CF675A2">
          <wp:extent cx="5868219" cy="819264"/>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68219" cy="819264"/>
                  </a:xfrm>
                  <a:prstGeom prst="rect">
                    <a:avLst/>
                  </a:prstGeom>
                </pic:spPr>
              </pic:pic>
            </a:graphicData>
          </a:graphic>
        </wp:inline>
      </w:drawing>
    </w:r>
  </w:p>
  <w:p w14:paraId="04FD6913" w14:textId="3231A15F" w:rsidR="00940E82" w:rsidRPr="00E622ED" w:rsidRDefault="00940E82" w:rsidP="00047741">
    <w:pPr>
      <w:pStyle w:val="Pidipagina"/>
      <w:rPr>
        <w:sz w:val="18"/>
        <w:szCs w:val="18"/>
      </w:rPr>
    </w:pPr>
    <w:r w:rsidRPr="00E622ED">
      <w:rPr>
        <w:sz w:val="18"/>
        <w:szCs w:val="18"/>
      </w:rPr>
      <w:t xml:space="preserve">File: </w:t>
    </w:r>
    <w:r w:rsidRPr="00C469F5">
      <w:rPr>
        <w:noProof/>
        <w:sz w:val="18"/>
        <w:szCs w:val="18"/>
      </w:rPr>
      <w:fldChar w:fldCharType="begin"/>
    </w:r>
    <w:r w:rsidRPr="00C469F5">
      <w:rPr>
        <w:noProof/>
        <w:sz w:val="18"/>
        <w:szCs w:val="18"/>
      </w:rPr>
      <w:instrText xml:space="preserve"> FILENAME   \* MERGEFORMAT </w:instrText>
    </w:r>
    <w:r w:rsidRPr="00C469F5">
      <w:rPr>
        <w:noProof/>
        <w:sz w:val="18"/>
        <w:szCs w:val="18"/>
      </w:rPr>
      <w:fldChar w:fldCharType="separate"/>
    </w:r>
    <w:r w:rsidR="00FF2DAD">
      <w:rPr>
        <w:noProof/>
        <w:sz w:val="18"/>
        <w:szCs w:val="18"/>
      </w:rPr>
      <w:t>Allegato 5 Piattaforme Applicative Trasversali - gara Gestione Amministrativa Patrimonio.docx</w:t>
    </w:r>
    <w:r w:rsidRPr="00C469F5">
      <w:rPr>
        <w:noProof/>
        <w:sz w:val="18"/>
        <w:szCs w:val="18"/>
      </w:rPr>
      <w:fldChar w:fldCharType="end"/>
    </w:r>
    <w:r w:rsidR="00D24DD3" w:rsidRPr="00C469F5">
      <w:rPr>
        <w:sz w:val="18"/>
        <w:szCs w:val="18"/>
      </w:rPr>
      <w:t xml:space="preserve">            </w:t>
    </w:r>
    <w:r w:rsidR="00C469F5">
      <w:rPr>
        <w:sz w:val="18"/>
        <w:szCs w:val="18"/>
      </w:rPr>
      <w:tab/>
    </w:r>
    <w:r w:rsidRPr="00E622ED">
      <w:rPr>
        <w:sz w:val="18"/>
        <w:szCs w:val="18"/>
      </w:rPr>
      <w:t xml:space="preserve">Pagina </w:t>
    </w:r>
    <w:r w:rsidRPr="00E622ED">
      <w:rPr>
        <w:sz w:val="18"/>
        <w:szCs w:val="18"/>
      </w:rPr>
      <w:fldChar w:fldCharType="begin"/>
    </w:r>
    <w:r w:rsidRPr="00E622ED">
      <w:rPr>
        <w:sz w:val="18"/>
        <w:szCs w:val="18"/>
      </w:rPr>
      <w:instrText xml:space="preserve"> PAGE  \* Arabic  \* MERGEFORMAT </w:instrText>
    </w:r>
    <w:r w:rsidRPr="00E622ED">
      <w:rPr>
        <w:sz w:val="18"/>
        <w:szCs w:val="18"/>
      </w:rPr>
      <w:fldChar w:fldCharType="separate"/>
    </w:r>
    <w:r w:rsidR="004D7F2C" w:rsidRPr="00E622ED">
      <w:rPr>
        <w:noProof/>
        <w:sz w:val="18"/>
        <w:szCs w:val="18"/>
      </w:rPr>
      <w:t>20</w:t>
    </w:r>
    <w:r w:rsidRPr="00E622ED">
      <w:rPr>
        <w:sz w:val="18"/>
        <w:szCs w:val="18"/>
      </w:rPr>
      <w:fldChar w:fldCharType="end"/>
    </w:r>
    <w:r w:rsidRPr="00E622ED">
      <w:rPr>
        <w:sz w:val="18"/>
        <w:szCs w:val="18"/>
      </w:rPr>
      <w:t xml:space="preserve"> di </w:t>
    </w:r>
    <w:r w:rsidRPr="00E622ED">
      <w:rPr>
        <w:noProof/>
        <w:sz w:val="18"/>
        <w:szCs w:val="18"/>
      </w:rPr>
      <w:fldChar w:fldCharType="begin"/>
    </w:r>
    <w:r w:rsidRPr="00E622ED">
      <w:rPr>
        <w:noProof/>
        <w:sz w:val="18"/>
        <w:szCs w:val="18"/>
      </w:rPr>
      <w:instrText xml:space="preserve"> NUMPAGES  \* MERGEFORMAT </w:instrText>
    </w:r>
    <w:r w:rsidRPr="00E622ED">
      <w:rPr>
        <w:noProof/>
        <w:sz w:val="18"/>
        <w:szCs w:val="18"/>
      </w:rPr>
      <w:fldChar w:fldCharType="separate"/>
    </w:r>
    <w:r w:rsidR="004D7F2C" w:rsidRPr="00E622ED">
      <w:rPr>
        <w:noProof/>
        <w:sz w:val="18"/>
        <w:szCs w:val="18"/>
      </w:rPr>
      <w:t>20</w:t>
    </w:r>
    <w:r w:rsidRPr="00E622ED">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C0B64" w14:textId="77777777" w:rsidR="00FF2DAD" w:rsidRDefault="00FF2D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F71E0" w14:textId="77777777" w:rsidR="00671047" w:rsidRDefault="00671047" w:rsidP="005B4383">
      <w:pPr>
        <w:spacing w:after="0" w:line="240" w:lineRule="auto"/>
      </w:pPr>
      <w:r>
        <w:separator/>
      </w:r>
    </w:p>
  </w:footnote>
  <w:footnote w:type="continuationSeparator" w:id="0">
    <w:p w14:paraId="220F5E07" w14:textId="77777777" w:rsidR="00671047" w:rsidRDefault="00671047" w:rsidP="005B4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5561B" w14:textId="77777777" w:rsidR="00FF2DAD" w:rsidRDefault="00FF2DA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1FBBB" w14:textId="18BDEB02" w:rsidR="00940E82" w:rsidRDefault="00D24DD3" w:rsidP="00F726C5">
    <w:pPr>
      <w:pStyle w:val="Intestazione"/>
      <w:jc w:val="center"/>
    </w:pPr>
    <w:r w:rsidRPr="00F05A8B">
      <w:rPr>
        <w:noProof/>
      </w:rPr>
      <w:drawing>
        <wp:inline distT="0" distB="0" distL="0" distR="0" wp14:anchorId="72A7AE33" wp14:editId="1C9A7728">
          <wp:extent cx="6120130" cy="1022985"/>
          <wp:effectExtent l="0" t="0" r="0" b="571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10229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D01AA" w14:textId="77777777" w:rsidR="00FF2DAD" w:rsidRDefault="00FF2DA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44EA"/>
    <w:multiLevelType w:val="hybridMultilevel"/>
    <w:tmpl w:val="346A1450"/>
    <w:lvl w:ilvl="0" w:tplc="B4D4A686">
      <w:start w:val="1"/>
      <w:numFmt w:val="decimal"/>
      <w:lvlText w:val="%1."/>
      <w:lvlJc w:val="left"/>
      <w:pPr>
        <w:ind w:left="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CA2830">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2A390C">
      <w:start w:val="1"/>
      <w:numFmt w:val="bullet"/>
      <w:lvlText w:val="▪"/>
      <w:lvlJc w:val="left"/>
      <w:pPr>
        <w:ind w:left="14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926EC4">
      <w:start w:val="1"/>
      <w:numFmt w:val="bullet"/>
      <w:lvlText w:val="•"/>
      <w:lvlJc w:val="left"/>
      <w:pPr>
        <w:ind w:left="2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FCE918">
      <w:start w:val="1"/>
      <w:numFmt w:val="bullet"/>
      <w:lvlText w:val="o"/>
      <w:lvlJc w:val="left"/>
      <w:pPr>
        <w:ind w:left="28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CAEB7C">
      <w:start w:val="1"/>
      <w:numFmt w:val="bullet"/>
      <w:lvlText w:val="▪"/>
      <w:lvlJc w:val="left"/>
      <w:pPr>
        <w:ind w:left="36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005A64">
      <w:start w:val="1"/>
      <w:numFmt w:val="bullet"/>
      <w:lvlText w:val="•"/>
      <w:lvlJc w:val="left"/>
      <w:pPr>
        <w:ind w:left="4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A63B1E">
      <w:start w:val="1"/>
      <w:numFmt w:val="bullet"/>
      <w:lvlText w:val="o"/>
      <w:lvlJc w:val="left"/>
      <w:pPr>
        <w:ind w:left="50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02BCC8">
      <w:start w:val="1"/>
      <w:numFmt w:val="bullet"/>
      <w:lvlText w:val="▪"/>
      <w:lvlJc w:val="left"/>
      <w:pPr>
        <w:ind w:left="57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480827"/>
    <w:multiLevelType w:val="hybridMultilevel"/>
    <w:tmpl w:val="E9FE4208"/>
    <w:lvl w:ilvl="0" w:tplc="8EC23F84">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8A0756">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F64E48">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742CDD0">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40DC7A">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4AD852">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F895DE">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4E7D0A">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62636A">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472C72"/>
    <w:multiLevelType w:val="hybridMultilevel"/>
    <w:tmpl w:val="96E2065E"/>
    <w:lvl w:ilvl="0" w:tplc="9F3646F4">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E4DCE8">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2E4028">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FA960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161754">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D2933C">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F260A4">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92D4E0">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3C52E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00A4846"/>
    <w:multiLevelType w:val="hybridMultilevel"/>
    <w:tmpl w:val="E37241D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8934A49"/>
    <w:multiLevelType w:val="hybridMultilevel"/>
    <w:tmpl w:val="3640BC16"/>
    <w:lvl w:ilvl="0" w:tplc="19FC4F7A">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323464">
      <w:start w:val="1"/>
      <w:numFmt w:val="bullet"/>
      <w:lvlText w:val="o"/>
      <w:lvlJc w:val="left"/>
      <w:pPr>
        <w:ind w:left="1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745560">
      <w:start w:val="1"/>
      <w:numFmt w:val="bullet"/>
      <w:lvlText w:val="▪"/>
      <w:lvlJc w:val="left"/>
      <w:pPr>
        <w:ind w:left="2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063842">
      <w:start w:val="1"/>
      <w:numFmt w:val="bullet"/>
      <w:lvlText w:val="•"/>
      <w:lvlJc w:val="left"/>
      <w:pPr>
        <w:ind w:left="3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4230E8">
      <w:start w:val="1"/>
      <w:numFmt w:val="bullet"/>
      <w:lvlText w:val="o"/>
      <w:lvlJc w:val="left"/>
      <w:pPr>
        <w:ind w:left="3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48C2C6">
      <w:start w:val="1"/>
      <w:numFmt w:val="bullet"/>
      <w:lvlText w:val="▪"/>
      <w:lvlJc w:val="left"/>
      <w:pPr>
        <w:ind w:left="4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343430">
      <w:start w:val="1"/>
      <w:numFmt w:val="bullet"/>
      <w:lvlText w:val="•"/>
      <w:lvlJc w:val="left"/>
      <w:pPr>
        <w:ind w:left="5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2E6538">
      <w:start w:val="1"/>
      <w:numFmt w:val="bullet"/>
      <w:lvlText w:val="o"/>
      <w:lvlJc w:val="left"/>
      <w:pPr>
        <w:ind w:left="5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A326792">
      <w:start w:val="1"/>
      <w:numFmt w:val="bullet"/>
      <w:lvlText w:val="▪"/>
      <w:lvlJc w:val="left"/>
      <w:pPr>
        <w:ind w:left="6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8F871D2"/>
    <w:multiLevelType w:val="hybridMultilevel"/>
    <w:tmpl w:val="BA4C8C22"/>
    <w:lvl w:ilvl="0" w:tplc="8A52D946">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E2AB38">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E495B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A6D82E">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062238">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D6AD84">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8409C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051E4">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2276E8">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5344A04"/>
    <w:multiLevelType w:val="hybridMultilevel"/>
    <w:tmpl w:val="74542DB8"/>
    <w:lvl w:ilvl="0" w:tplc="5BA4034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8CB3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C205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4406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6688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5AE3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DC10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DA55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DC6E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C5B37C7"/>
    <w:multiLevelType w:val="hybridMultilevel"/>
    <w:tmpl w:val="1486D008"/>
    <w:lvl w:ilvl="0" w:tplc="3880F9B6">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CE76C8">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AA9DE0">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A2532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F0CA14">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6281BA">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C6527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D856BA">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060048">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0802B19"/>
    <w:multiLevelType w:val="multilevel"/>
    <w:tmpl w:val="A852D06C"/>
    <w:lvl w:ilvl="0">
      <w:numFmt w:val="decimal"/>
      <w:pStyle w:val="Titolo1"/>
      <w:lvlText w:val="%1"/>
      <w:lvlJc w:val="left"/>
      <w:pPr>
        <w:tabs>
          <w:tab w:val="num" w:pos="716"/>
        </w:tabs>
        <w:ind w:left="716" w:hanging="432"/>
      </w:pPr>
      <w:rPr>
        <w:rFonts w:hint="default"/>
      </w:rPr>
    </w:lvl>
    <w:lvl w:ilvl="1">
      <w:start w:val="1"/>
      <w:numFmt w:val="decimal"/>
      <w:pStyle w:val="Titolo2"/>
      <w:lvlText w:val="%1.%2"/>
      <w:lvlJc w:val="left"/>
      <w:pPr>
        <w:tabs>
          <w:tab w:val="num" w:pos="576"/>
        </w:tabs>
        <w:ind w:left="576" w:hanging="576"/>
      </w:pPr>
      <w:rPr>
        <w:rFonts w:ascii="Times New Roman" w:hAnsi="Times New Roman" w:cs="Times New Roman" w:hint="default"/>
        <w:b/>
        <w:i w:val="0"/>
        <w:sz w:val="24"/>
        <w:szCs w:val="24"/>
      </w:rPr>
    </w:lvl>
    <w:lvl w:ilvl="2">
      <w:start w:val="1"/>
      <w:numFmt w:val="decimal"/>
      <w:pStyle w:val="Titolo3"/>
      <w:lvlText w:val="%1.%2.%3"/>
      <w:lvlJc w:val="left"/>
      <w:pPr>
        <w:tabs>
          <w:tab w:val="num" w:pos="720"/>
        </w:tabs>
        <w:ind w:left="720" w:hanging="720"/>
      </w:pPr>
      <w:rPr>
        <w:rFonts w:ascii="Times New Roman" w:hAnsi="Times New Roman" w:cs="Times New Roman" w:hint="default"/>
        <w:i w:val="0"/>
      </w:rPr>
    </w:lvl>
    <w:lvl w:ilvl="3">
      <w:start w:val="1"/>
      <w:numFmt w:val="decimal"/>
      <w:pStyle w:val="Titolo4"/>
      <w:lvlText w:val="%1.%2.%3.%4"/>
      <w:lvlJc w:val="left"/>
      <w:pPr>
        <w:tabs>
          <w:tab w:val="num" w:pos="864"/>
        </w:tabs>
        <w:ind w:left="864" w:hanging="864"/>
      </w:pPr>
      <w:rPr>
        <w:rFonts w:ascii="Times New Roman" w:hAnsi="Times New Roman" w:cs="Times New Roman" w:hint="default"/>
        <w:sz w:val="20"/>
        <w:szCs w:val="20"/>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3B75A5B"/>
    <w:multiLevelType w:val="hybridMultilevel"/>
    <w:tmpl w:val="171CDB2C"/>
    <w:lvl w:ilvl="0" w:tplc="BB9A9C28">
      <w:start w:val="1"/>
      <w:numFmt w:val="bullet"/>
      <w:lvlText w:val="•"/>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0967408">
      <w:start w:val="1"/>
      <w:numFmt w:val="bullet"/>
      <w:lvlText w:val="o"/>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870250E">
      <w:start w:val="1"/>
      <w:numFmt w:val="bullet"/>
      <w:lvlText w:val="▪"/>
      <w:lvlJc w:val="left"/>
      <w:pPr>
        <w:ind w:left="25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9CCB2A0">
      <w:start w:val="1"/>
      <w:numFmt w:val="bullet"/>
      <w:lvlText w:val="•"/>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BFAADD0">
      <w:start w:val="1"/>
      <w:numFmt w:val="bullet"/>
      <w:lvlText w:val="o"/>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ECC6B16">
      <w:start w:val="1"/>
      <w:numFmt w:val="bullet"/>
      <w:lvlText w:val="▪"/>
      <w:lvlJc w:val="left"/>
      <w:pPr>
        <w:ind w:left="46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D4A6396">
      <w:start w:val="1"/>
      <w:numFmt w:val="bullet"/>
      <w:lvlText w:val="•"/>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B92AFAC">
      <w:start w:val="1"/>
      <w:numFmt w:val="bullet"/>
      <w:lvlText w:val="o"/>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A48CF64">
      <w:start w:val="1"/>
      <w:numFmt w:val="bullet"/>
      <w:lvlText w:val="▪"/>
      <w:lvlJc w:val="left"/>
      <w:pPr>
        <w:ind w:left="68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5E3442E9"/>
    <w:multiLevelType w:val="hybridMultilevel"/>
    <w:tmpl w:val="670A4344"/>
    <w:lvl w:ilvl="0" w:tplc="E876BD1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E4A6E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061F6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E2102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4C005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B8B8D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9610F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5EC88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BCB4F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4A1344F"/>
    <w:multiLevelType w:val="hybridMultilevel"/>
    <w:tmpl w:val="9E7A3E3E"/>
    <w:lvl w:ilvl="0" w:tplc="B8981D28">
      <w:start w:val="1"/>
      <w:numFmt w:val="bullet"/>
      <w:pStyle w:val="body-bullet"/>
      <w:lvlText w:val="►"/>
      <w:lvlJc w:val="left"/>
      <w:pPr>
        <w:tabs>
          <w:tab w:val="num" w:pos="786"/>
        </w:tabs>
        <w:ind w:left="786" w:hanging="360"/>
      </w:pPr>
      <w:rPr>
        <w:rFonts w:ascii="Arial" w:hAnsi="Arial" w:hint="default"/>
        <w:color w:val="auto"/>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FB0156D"/>
    <w:multiLevelType w:val="hybridMultilevel"/>
    <w:tmpl w:val="6FE66B1A"/>
    <w:lvl w:ilvl="0" w:tplc="04100001">
      <w:start w:val="1"/>
      <w:numFmt w:val="bullet"/>
      <w:lvlText w:val=""/>
      <w:lvlJc w:val="left"/>
      <w:pPr>
        <w:ind w:left="1073" w:hanging="360"/>
      </w:pPr>
      <w:rPr>
        <w:rFonts w:ascii="Symbol" w:hAnsi="Symbol" w:hint="default"/>
      </w:rPr>
    </w:lvl>
    <w:lvl w:ilvl="1" w:tplc="04100003" w:tentative="1">
      <w:start w:val="1"/>
      <w:numFmt w:val="bullet"/>
      <w:lvlText w:val="o"/>
      <w:lvlJc w:val="left"/>
      <w:pPr>
        <w:ind w:left="1793" w:hanging="360"/>
      </w:pPr>
      <w:rPr>
        <w:rFonts w:ascii="Courier New" w:hAnsi="Courier New" w:cs="Courier New" w:hint="default"/>
      </w:rPr>
    </w:lvl>
    <w:lvl w:ilvl="2" w:tplc="04100005" w:tentative="1">
      <w:start w:val="1"/>
      <w:numFmt w:val="bullet"/>
      <w:lvlText w:val=""/>
      <w:lvlJc w:val="left"/>
      <w:pPr>
        <w:ind w:left="2513" w:hanging="360"/>
      </w:pPr>
      <w:rPr>
        <w:rFonts w:ascii="Wingdings" w:hAnsi="Wingdings" w:hint="default"/>
      </w:rPr>
    </w:lvl>
    <w:lvl w:ilvl="3" w:tplc="04100001" w:tentative="1">
      <w:start w:val="1"/>
      <w:numFmt w:val="bullet"/>
      <w:lvlText w:val=""/>
      <w:lvlJc w:val="left"/>
      <w:pPr>
        <w:ind w:left="3233" w:hanging="360"/>
      </w:pPr>
      <w:rPr>
        <w:rFonts w:ascii="Symbol" w:hAnsi="Symbol" w:hint="default"/>
      </w:rPr>
    </w:lvl>
    <w:lvl w:ilvl="4" w:tplc="04100003" w:tentative="1">
      <w:start w:val="1"/>
      <w:numFmt w:val="bullet"/>
      <w:lvlText w:val="o"/>
      <w:lvlJc w:val="left"/>
      <w:pPr>
        <w:ind w:left="3953" w:hanging="360"/>
      </w:pPr>
      <w:rPr>
        <w:rFonts w:ascii="Courier New" w:hAnsi="Courier New" w:cs="Courier New" w:hint="default"/>
      </w:rPr>
    </w:lvl>
    <w:lvl w:ilvl="5" w:tplc="04100005" w:tentative="1">
      <w:start w:val="1"/>
      <w:numFmt w:val="bullet"/>
      <w:lvlText w:val=""/>
      <w:lvlJc w:val="left"/>
      <w:pPr>
        <w:ind w:left="4673" w:hanging="360"/>
      </w:pPr>
      <w:rPr>
        <w:rFonts w:ascii="Wingdings" w:hAnsi="Wingdings" w:hint="default"/>
      </w:rPr>
    </w:lvl>
    <w:lvl w:ilvl="6" w:tplc="04100001" w:tentative="1">
      <w:start w:val="1"/>
      <w:numFmt w:val="bullet"/>
      <w:lvlText w:val=""/>
      <w:lvlJc w:val="left"/>
      <w:pPr>
        <w:ind w:left="5393" w:hanging="360"/>
      </w:pPr>
      <w:rPr>
        <w:rFonts w:ascii="Symbol" w:hAnsi="Symbol" w:hint="default"/>
      </w:rPr>
    </w:lvl>
    <w:lvl w:ilvl="7" w:tplc="04100003" w:tentative="1">
      <w:start w:val="1"/>
      <w:numFmt w:val="bullet"/>
      <w:lvlText w:val="o"/>
      <w:lvlJc w:val="left"/>
      <w:pPr>
        <w:ind w:left="6113" w:hanging="360"/>
      </w:pPr>
      <w:rPr>
        <w:rFonts w:ascii="Courier New" w:hAnsi="Courier New" w:cs="Courier New" w:hint="default"/>
      </w:rPr>
    </w:lvl>
    <w:lvl w:ilvl="8" w:tplc="04100005" w:tentative="1">
      <w:start w:val="1"/>
      <w:numFmt w:val="bullet"/>
      <w:lvlText w:val=""/>
      <w:lvlJc w:val="left"/>
      <w:pPr>
        <w:ind w:left="6833" w:hanging="360"/>
      </w:pPr>
      <w:rPr>
        <w:rFonts w:ascii="Wingdings" w:hAnsi="Wingdings" w:hint="default"/>
      </w:rPr>
    </w:lvl>
  </w:abstractNum>
  <w:abstractNum w:abstractNumId="13" w15:restartNumberingAfterBreak="0">
    <w:nsid w:val="726C7754"/>
    <w:multiLevelType w:val="hybridMultilevel"/>
    <w:tmpl w:val="588C581A"/>
    <w:lvl w:ilvl="0" w:tplc="76E49CB2">
      <w:start w:val="1"/>
      <w:numFmt w:val="decimal"/>
      <w:lvlText w:val="%1."/>
      <w:lvlJc w:val="left"/>
      <w:pPr>
        <w:ind w:left="1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1AAE6AA">
      <w:start w:val="1"/>
      <w:numFmt w:val="lowerLetter"/>
      <w:lvlText w:val="%2"/>
      <w:lvlJc w:val="left"/>
      <w:pPr>
        <w:ind w:left="1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841D04">
      <w:start w:val="1"/>
      <w:numFmt w:val="lowerRoman"/>
      <w:lvlText w:val="%3"/>
      <w:lvlJc w:val="left"/>
      <w:pPr>
        <w:ind w:left="2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3E5B46">
      <w:start w:val="1"/>
      <w:numFmt w:val="decimal"/>
      <w:lvlText w:val="%4"/>
      <w:lvlJc w:val="left"/>
      <w:pPr>
        <w:ind w:left="3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4" w:tplc="29143A9A">
      <w:start w:val="1"/>
      <w:numFmt w:val="lowerLetter"/>
      <w:lvlText w:val="%5"/>
      <w:lvlJc w:val="left"/>
      <w:pPr>
        <w:ind w:left="3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C2512C">
      <w:start w:val="1"/>
      <w:numFmt w:val="lowerRoman"/>
      <w:lvlText w:val="%6"/>
      <w:lvlJc w:val="left"/>
      <w:pPr>
        <w:ind w:left="4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9856C2">
      <w:start w:val="1"/>
      <w:numFmt w:val="decimal"/>
      <w:lvlText w:val="%7"/>
      <w:lvlJc w:val="left"/>
      <w:pPr>
        <w:ind w:left="5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7" w:tplc="B400DA92">
      <w:start w:val="1"/>
      <w:numFmt w:val="lowerLetter"/>
      <w:lvlText w:val="%8"/>
      <w:lvlJc w:val="left"/>
      <w:pPr>
        <w:ind w:left="60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C2B4BE">
      <w:start w:val="1"/>
      <w:numFmt w:val="lowerRoman"/>
      <w:lvlText w:val="%9"/>
      <w:lvlJc w:val="left"/>
      <w:pPr>
        <w:ind w:left="67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60749E6"/>
    <w:multiLevelType w:val="hybridMultilevel"/>
    <w:tmpl w:val="77346B1C"/>
    <w:lvl w:ilvl="0" w:tplc="9472846E">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58C4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804D2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D09C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60463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6C586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B8178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A8034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5AF59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8"/>
  </w:num>
  <w:num w:numId="3">
    <w:abstractNumId w:val="13"/>
  </w:num>
  <w:num w:numId="4">
    <w:abstractNumId w:val="5"/>
  </w:num>
  <w:num w:numId="5">
    <w:abstractNumId w:val="2"/>
  </w:num>
  <w:num w:numId="6">
    <w:abstractNumId w:val="7"/>
  </w:num>
  <w:num w:numId="7">
    <w:abstractNumId w:val="0"/>
  </w:num>
  <w:num w:numId="8">
    <w:abstractNumId w:val="10"/>
  </w:num>
  <w:num w:numId="9">
    <w:abstractNumId w:val="4"/>
  </w:num>
  <w:num w:numId="10">
    <w:abstractNumId w:val="9"/>
  </w:num>
  <w:num w:numId="11">
    <w:abstractNumId w:val="14"/>
  </w:num>
  <w:num w:numId="12">
    <w:abstractNumId w:val="6"/>
  </w:num>
  <w:num w:numId="13">
    <w:abstractNumId w:val="1"/>
  </w:num>
  <w:num w:numId="14">
    <w:abstractNumId w:val="12"/>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0D"/>
    <w:rsid w:val="000031B1"/>
    <w:rsid w:val="00017E7A"/>
    <w:rsid w:val="00032B37"/>
    <w:rsid w:val="0003746E"/>
    <w:rsid w:val="00040397"/>
    <w:rsid w:val="00044EBC"/>
    <w:rsid w:val="00047741"/>
    <w:rsid w:val="00095D05"/>
    <w:rsid w:val="000A22FF"/>
    <w:rsid w:val="000A3DBC"/>
    <w:rsid w:val="000A7AEF"/>
    <w:rsid w:val="000B3396"/>
    <w:rsid w:val="000C22BE"/>
    <w:rsid w:val="000D58FE"/>
    <w:rsid w:val="000E1F09"/>
    <w:rsid w:val="000E3B04"/>
    <w:rsid w:val="000F741F"/>
    <w:rsid w:val="001105DC"/>
    <w:rsid w:val="00110BCA"/>
    <w:rsid w:val="0012285A"/>
    <w:rsid w:val="00126C83"/>
    <w:rsid w:val="001371ED"/>
    <w:rsid w:val="00141A9D"/>
    <w:rsid w:val="00151EAD"/>
    <w:rsid w:val="001547F7"/>
    <w:rsid w:val="00162C57"/>
    <w:rsid w:val="00173C59"/>
    <w:rsid w:val="001836F3"/>
    <w:rsid w:val="00185298"/>
    <w:rsid w:val="00195C0B"/>
    <w:rsid w:val="001A3ECC"/>
    <w:rsid w:val="001A6606"/>
    <w:rsid w:val="001A6A1C"/>
    <w:rsid w:val="001B53E4"/>
    <w:rsid w:val="001C1C39"/>
    <w:rsid w:val="001D5F94"/>
    <w:rsid w:val="001E2200"/>
    <w:rsid w:val="00222125"/>
    <w:rsid w:val="00224A95"/>
    <w:rsid w:val="002425A9"/>
    <w:rsid w:val="00243F01"/>
    <w:rsid w:val="002527E4"/>
    <w:rsid w:val="002752E6"/>
    <w:rsid w:val="002800AF"/>
    <w:rsid w:val="00282287"/>
    <w:rsid w:val="002861A8"/>
    <w:rsid w:val="002C3715"/>
    <w:rsid w:val="002D3FCB"/>
    <w:rsid w:val="002E2ECB"/>
    <w:rsid w:val="003104EF"/>
    <w:rsid w:val="003232E4"/>
    <w:rsid w:val="0033372C"/>
    <w:rsid w:val="0033522D"/>
    <w:rsid w:val="0035539A"/>
    <w:rsid w:val="00371AF0"/>
    <w:rsid w:val="003755F5"/>
    <w:rsid w:val="003862DA"/>
    <w:rsid w:val="00393E14"/>
    <w:rsid w:val="00394AD2"/>
    <w:rsid w:val="003A6BED"/>
    <w:rsid w:val="003B543D"/>
    <w:rsid w:val="003D27C3"/>
    <w:rsid w:val="003F524E"/>
    <w:rsid w:val="004070F8"/>
    <w:rsid w:val="00407A3C"/>
    <w:rsid w:val="00410C94"/>
    <w:rsid w:val="00413184"/>
    <w:rsid w:val="00427046"/>
    <w:rsid w:val="00447E0E"/>
    <w:rsid w:val="00470FC8"/>
    <w:rsid w:val="00474E98"/>
    <w:rsid w:val="00476E65"/>
    <w:rsid w:val="004A157A"/>
    <w:rsid w:val="004B2907"/>
    <w:rsid w:val="004C7381"/>
    <w:rsid w:val="004D6125"/>
    <w:rsid w:val="004D7F2C"/>
    <w:rsid w:val="004E1F0D"/>
    <w:rsid w:val="004F4FFC"/>
    <w:rsid w:val="004F531E"/>
    <w:rsid w:val="004F6B23"/>
    <w:rsid w:val="00502EE6"/>
    <w:rsid w:val="0051124B"/>
    <w:rsid w:val="00513E9A"/>
    <w:rsid w:val="00517F9A"/>
    <w:rsid w:val="00524158"/>
    <w:rsid w:val="0053744D"/>
    <w:rsid w:val="005432F4"/>
    <w:rsid w:val="00574ABF"/>
    <w:rsid w:val="00581DAE"/>
    <w:rsid w:val="005832FB"/>
    <w:rsid w:val="005A1AF2"/>
    <w:rsid w:val="005A3926"/>
    <w:rsid w:val="005B1CA4"/>
    <w:rsid w:val="005B4383"/>
    <w:rsid w:val="005B5BE3"/>
    <w:rsid w:val="005C753D"/>
    <w:rsid w:val="005D3C17"/>
    <w:rsid w:val="005E26A9"/>
    <w:rsid w:val="005F004B"/>
    <w:rsid w:val="005F5A11"/>
    <w:rsid w:val="005F5E5C"/>
    <w:rsid w:val="0060255C"/>
    <w:rsid w:val="00602C24"/>
    <w:rsid w:val="00611F5A"/>
    <w:rsid w:val="0062430D"/>
    <w:rsid w:val="00630297"/>
    <w:rsid w:val="006359EB"/>
    <w:rsid w:val="00655025"/>
    <w:rsid w:val="006662F6"/>
    <w:rsid w:val="00670349"/>
    <w:rsid w:val="00671047"/>
    <w:rsid w:val="00671FC9"/>
    <w:rsid w:val="00691FF3"/>
    <w:rsid w:val="006A496B"/>
    <w:rsid w:val="006B06FB"/>
    <w:rsid w:val="006B1CA3"/>
    <w:rsid w:val="006B663B"/>
    <w:rsid w:val="006C2FBA"/>
    <w:rsid w:val="006C3BB5"/>
    <w:rsid w:val="006F5E9E"/>
    <w:rsid w:val="00702FCC"/>
    <w:rsid w:val="00706C53"/>
    <w:rsid w:val="00741C28"/>
    <w:rsid w:val="00750EBA"/>
    <w:rsid w:val="007609C3"/>
    <w:rsid w:val="00761856"/>
    <w:rsid w:val="00762556"/>
    <w:rsid w:val="007678DD"/>
    <w:rsid w:val="007802F0"/>
    <w:rsid w:val="00782BB1"/>
    <w:rsid w:val="00791CF4"/>
    <w:rsid w:val="00797B7A"/>
    <w:rsid w:val="007A0D85"/>
    <w:rsid w:val="007A3A30"/>
    <w:rsid w:val="007B376B"/>
    <w:rsid w:val="007D0F56"/>
    <w:rsid w:val="007D11D7"/>
    <w:rsid w:val="007D79D4"/>
    <w:rsid w:val="008058DA"/>
    <w:rsid w:val="00806DC5"/>
    <w:rsid w:val="00815EE8"/>
    <w:rsid w:val="00820EDE"/>
    <w:rsid w:val="00824D3A"/>
    <w:rsid w:val="0084534A"/>
    <w:rsid w:val="0086102D"/>
    <w:rsid w:val="008733CF"/>
    <w:rsid w:val="008777ED"/>
    <w:rsid w:val="008C374D"/>
    <w:rsid w:val="008F2FDD"/>
    <w:rsid w:val="00903B54"/>
    <w:rsid w:val="00915229"/>
    <w:rsid w:val="00920B97"/>
    <w:rsid w:val="00933503"/>
    <w:rsid w:val="00940E82"/>
    <w:rsid w:val="00947745"/>
    <w:rsid w:val="00955CAB"/>
    <w:rsid w:val="00986ED6"/>
    <w:rsid w:val="00987C03"/>
    <w:rsid w:val="0099270C"/>
    <w:rsid w:val="00996BA1"/>
    <w:rsid w:val="009A479A"/>
    <w:rsid w:val="009A65AE"/>
    <w:rsid w:val="009B2856"/>
    <w:rsid w:val="009C20C6"/>
    <w:rsid w:val="009E05AA"/>
    <w:rsid w:val="009F56CB"/>
    <w:rsid w:val="00A044EE"/>
    <w:rsid w:val="00A07DD2"/>
    <w:rsid w:val="00A14926"/>
    <w:rsid w:val="00A15AC0"/>
    <w:rsid w:val="00A27A1A"/>
    <w:rsid w:val="00A30465"/>
    <w:rsid w:val="00A36895"/>
    <w:rsid w:val="00A36FF9"/>
    <w:rsid w:val="00A606FC"/>
    <w:rsid w:val="00A70D8B"/>
    <w:rsid w:val="00A72568"/>
    <w:rsid w:val="00A74E37"/>
    <w:rsid w:val="00A75CBB"/>
    <w:rsid w:val="00A7780F"/>
    <w:rsid w:val="00A82C60"/>
    <w:rsid w:val="00AA631B"/>
    <w:rsid w:val="00AB3805"/>
    <w:rsid w:val="00AC5DF3"/>
    <w:rsid w:val="00B0462E"/>
    <w:rsid w:val="00B12437"/>
    <w:rsid w:val="00B30AD5"/>
    <w:rsid w:val="00B3204F"/>
    <w:rsid w:val="00B5086A"/>
    <w:rsid w:val="00B600B6"/>
    <w:rsid w:val="00B63305"/>
    <w:rsid w:val="00B65D99"/>
    <w:rsid w:val="00B7047F"/>
    <w:rsid w:val="00B706C1"/>
    <w:rsid w:val="00B91299"/>
    <w:rsid w:val="00BA09C5"/>
    <w:rsid w:val="00BA2A43"/>
    <w:rsid w:val="00BA35CD"/>
    <w:rsid w:val="00BC2AF2"/>
    <w:rsid w:val="00BD250B"/>
    <w:rsid w:val="00BD4467"/>
    <w:rsid w:val="00C06EFC"/>
    <w:rsid w:val="00C1514A"/>
    <w:rsid w:val="00C217B1"/>
    <w:rsid w:val="00C42C03"/>
    <w:rsid w:val="00C469F5"/>
    <w:rsid w:val="00C517D9"/>
    <w:rsid w:val="00C6214D"/>
    <w:rsid w:val="00C63077"/>
    <w:rsid w:val="00C641EF"/>
    <w:rsid w:val="00C75517"/>
    <w:rsid w:val="00C755EE"/>
    <w:rsid w:val="00C963BC"/>
    <w:rsid w:val="00CA796D"/>
    <w:rsid w:val="00CB306B"/>
    <w:rsid w:val="00CC05E7"/>
    <w:rsid w:val="00CC13EE"/>
    <w:rsid w:val="00CD2B7E"/>
    <w:rsid w:val="00D069B6"/>
    <w:rsid w:val="00D202F6"/>
    <w:rsid w:val="00D24DD3"/>
    <w:rsid w:val="00D27638"/>
    <w:rsid w:val="00D3226C"/>
    <w:rsid w:val="00D35F90"/>
    <w:rsid w:val="00D436F0"/>
    <w:rsid w:val="00D70691"/>
    <w:rsid w:val="00D7512A"/>
    <w:rsid w:val="00DC15F5"/>
    <w:rsid w:val="00DC2020"/>
    <w:rsid w:val="00DD41AC"/>
    <w:rsid w:val="00DE2132"/>
    <w:rsid w:val="00DF0774"/>
    <w:rsid w:val="00DF55BF"/>
    <w:rsid w:val="00E14226"/>
    <w:rsid w:val="00E1661B"/>
    <w:rsid w:val="00E622ED"/>
    <w:rsid w:val="00E717C6"/>
    <w:rsid w:val="00E77A73"/>
    <w:rsid w:val="00E82500"/>
    <w:rsid w:val="00E879F7"/>
    <w:rsid w:val="00EA7D83"/>
    <w:rsid w:val="00EB4CC7"/>
    <w:rsid w:val="00EB4EB6"/>
    <w:rsid w:val="00EB5423"/>
    <w:rsid w:val="00EC322F"/>
    <w:rsid w:val="00EC706B"/>
    <w:rsid w:val="00EE2A48"/>
    <w:rsid w:val="00EF7ADD"/>
    <w:rsid w:val="00F03195"/>
    <w:rsid w:val="00F374B2"/>
    <w:rsid w:val="00F40B9D"/>
    <w:rsid w:val="00F70BA2"/>
    <w:rsid w:val="00F712E7"/>
    <w:rsid w:val="00F726C5"/>
    <w:rsid w:val="00F85341"/>
    <w:rsid w:val="00F9210C"/>
    <w:rsid w:val="00FA3299"/>
    <w:rsid w:val="00FB3F1A"/>
    <w:rsid w:val="00FB419A"/>
    <w:rsid w:val="00FC5152"/>
    <w:rsid w:val="00FD144A"/>
    <w:rsid w:val="00FD4DF1"/>
    <w:rsid w:val="00FD7EE2"/>
    <w:rsid w:val="00FD7F62"/>
    <w:rsid w:val="00FF0430"/>
    <w:rsid w:val="00FF1507"/>
    <w:rsid w:val="00FF2D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60A676"/>
  <w15:chartTrackingRefBased/>
  <w15:docId w15:val="{2602B66F-B699-4C22-8329-A02D1FDE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aliases w:val="Capitolo,t1,fjb1,1,toc 1,rlhead1,TOC 11,level 1,Level 1 Head,heading 1,Titolo 1.gf,Capitolo1,Capitolo2,Capitolo3,Capitolo4,Capitolo5,Capitolo6,Capitolo7,Capitolo8,Capitolo11,Capitolo21,Capitolo31,Capitolo41,Capitolo51,Capitolo61,Capitolo71,I,H"/>
    <w:basedOn w:val="Normale"/>
    <w:next w:val="Normale"/>
    <w:link w:val="Titolo1Carattere"/>
    <w:uiPriority w:val="99"/>
    <w:qFormat/>
    <w:rsid w:val="00824D3A"/>
    <w:pPr>
      <w:keepNext/>
      <w:numPr>
        <w:numId w:val="2"/>
      </w:numPr>
      <w:spacing w:before="720" w:after="360" w:line="240" w:lineRule="auto"/>
      <w:outlineLvl w:val="0"/>
    </w:pPr>
    <w:rPr>
      <w:rFonts w:ascii="Arial" w:eastAsia="Times New Roman" w:hAnsi="Arial" w:cs="Times New Roman"/>
      <w:b/>
      <w:bCs/>
      <w:caps/>
      <w:sz w:val="28"/>
      <w:szCs w:val="24"/>
      <w:lang w:eastAsia="it-IT"/>
    </w:rPr>
  </w:style>
  <w:style w:type="paragraph" w:styleId="Titolo2">
    <w:name w:val="heading 2"/>
    <w:aliases w:val="CAPITOLO,h2,2,l2,Level 2 Head,H2,heading 2,l21,l22,l23,l24,l25,l211,l221,l231,l241,l26,l212,l222,l232,l242,l27,l213,l223,l233,l243,l28,l214,l224,l234,l244,l29,l215,l225,l235,l245,l210,l216,l226,l236,l246,l251,l2111,l2211,l2311,l2411,l261,l2121"/>
    <w:basedOn w:val="Normale"/>
    <w:next w:val="Normale"/>
    <w:link w:val="Titolo2Carattere"/>
    <w:uiPriority w:val="99"/>
    <w:qFormat/>
    <w:rsid w:val="00824D3A"/>
    <w:pPr>
      <w:keepNext/>
      <w:numPr>
        <w:ilvl w:val="1"/>
        <w:numId w:val="2"/>
      </w:numPr>
      <w:spacing w:before="720" w:after="240" w:line="240" w:lineRule="auto"/>
      <w:jc w:val="both"/>
      <w:outlineLvl w:val="1"/>
    </w:pPr>
    <w:rPr>
      <w:rFonts w:ascii="Arial" w:eastAsia="Times New Roman" w:hAnsi="Arial" w:cs="Arial"/>
      <w:b/>
      <w:bCs/>
      <w:iCs/>
      <w:sz w:val="24"/>
      <w:szCs w:val="28"/>
      <w:lang w:eastAsia="it-IT"/>
    </w:rPr>
  </w:style>
  <w:style w:type="paragraph" w:styleId="Titolo3">
    <w:name w:val="heading 3"/>
    <w:aliases w:val="§,h3,h31,h32,h33,h34,h35,h36,h37,h38,h39,h310,h311,h312,h313,h314,H3,l3,Level 3 Head,3,heading 3,sotto§,summit,Paspastyle 3,Heading 3 Char,Titolo 3 Carattere Char,Heading 3 Char1 Carattere Char,H3 Char Carattere Char,Map Char Carattere Char,L3"/>
    <w:basedOn w:val="Normale"/>
    <w:next w:val="Normale"/>
    <w:link w:val="Titolo3Carattere"/>
    <w:uiPriority w:val="99"/>
    <w:qFormat/>
    <w:rsid w:val="00824D3A"/>
    <w:pPr>
      <w:keepNext/>
      <w:numPr>
        <w:ilvl w:val="2"/>
        <w:numId w:val="2"/>
      </w:numPr>
      <w:spacing w:before="360" w:after="120" w:line="240" w:lineRule="auto"/>
      <w:jc w:val="both"/>
      <w:outlineLvl w:val="2"/>
    </w:pPr>
    <w:rPr>
      <w:rFonts w:ascii="Arial" w:eastAsia="Times New Roman" w:hAnsi="Arial" w:cs="Arial"/>
      <w:b/>
      <w:bCs/>
      <w:szCs w:val="26"/>
      <w:lang w:eastAsia="it-IT"/>
    </w:rPr>
  </w:style>
  <w:style w:type="paragraph" w:styleId="Titolo4">
    <w:name w:val="heading 4"/>
    <w:aliases w:val="H4,Paspastyle 4,h4,First Subheading,Ref Heading 1,rh1,Block,H41,Block1,H42,H43,H44,Block2,H45,H411,Block11,H46,H47,H48,H49,Level 4 Topic Heading,h41,First Subheading1,Ref Heading 11,rh11,H410,Block3,H412,Block12,H421,H431,H441,Block21,H451"/>
    <w:basedOn w:val="Normale"/>
    <w:next w:val="Normale"/>
    <w:link w:val="Titolo4Carattere"/>
    <w:uiPriority w:val="99"/>
    <w:qFormat/>
    <w:rsid w:val="00824D3A"/>
    <w:pPr>
      <w:keepNext/>
      <w:numPr>
        <w:ilvl w:val="3"/>
        <w:numId w:val="2"/>
      </w:numPr>
      <w:spacing w:before="240" w:after="60" w:line="240" w:lineRule="auto"/>
      <w:jc w:val="both"/>
      <w:outlineLvl w:val="3"/>
    </w:pPr>
    <w:rPr>
      <w:rFonts w:ascii="Arial" w:eastAsia="Times New Roman" w:hAnsi="Arial" w:cs="Times New Roman"/>
      <w:b/>
      <w:bCs/>
      <w:sz w:val="20"/>
      <w:szCs w:val="28"/>
      <w:lang w:eastAsia="it-IT"/>
    </w:rPr>
  </w:style>
  <w:style w:type="paragraph" w:styleId="Titolo5">
    <w:name w:val="heading 5"/>
    <w:aliases w:val="h5,Second Subheading,DO NOT USE_h5,DO NOT USE_h51,DO NOT USE_h52,DO NOT USE_h53,DO NOT USE_h54,DO NOT USE_h55,DO NOT USE_h511,DO NOT USE_h56,DO NOT USE_h57,DO NOT USE_h58,DO NOT USE_h59,Level 5 Topic Heading,H5,DO NOT USE_h510,DO NOT USE_h512"/>
    <w:basedOn w:val="Normale"/>
    <w:next w:val="Normale"/>
    <w:link w:val="Titolo5Carattere"/>
    <w:uiPriority w:val="99"/>
    <w:qFormat/>
    <w:rsid w:val="00824D3A"/>
    <w:pPr>
      <w:numPr>
        <w:ilvl w:val="4"/>
        <w:numId w:val="2"/>
      </w:numPr>
      <w:spacing w:before="240" w:after="60" w:line="240" w:lineRule="auto"/>
      <w:jc w:val="both"/>
      <w:outlineLvl w:val="4"/>
    </w:pPr>
    <w:rPr>
      <w:rFonts w:ascii="Arial" w:eastAsia="Times New Roman" w:hAnsi="Arial" w:cs="Times New Roman"/>
      <w:b/>
      <w:bCs/>
      <w:i/>
      <w:iCs/>
      <w:sz w:val="26"/>
      <w:szCs w:val="26"/>
      <w:lang w:eastAsia="it-IT"/>
    </w:rPr>
  </w:style>
  <w:style w:type="paragraph" w:styleId="Titolo6">
    <w:name w:val="heading 6"/>
    <w:aliases w:val="DO NOT USE_h6,DO NOT USE_h61,DO NOT USE_h62,DO NOT USE_h63,DO NOT USE_h64,DO NOT USE_h65,DO NOT USE_h611,DO NOT USE_h66,DO NOT USE_h67,DO NOT USE_h68,DO NOT USE_h69,h6,Third Subheading,Level 6 Topic Heading,DO NOT USE_h610,DO NOT USE_h612,h61"/>
    <w:basedOn w:val="Normale"/>
    <w:next w:val="Normale"/>
    <w:link w:val="Titolo6Carattere"/>
    <w:uiPriority w:val="99"/>
    <w:qFormat/>
    <w:rsid w:val="00824D3A"/>
    <w:pPr>
      <w:numPr>
        <w:ilvl w:val="5"/>
        <w:numId w:val="2"/>
      </w:numPr>
      <w:spacing w:before="240" w:after="60" w:line="240" w:lineRule="auto"/>
      <w:jc w:val="both"/>
      <w:outlineLvl w:val="5"/>
    </w:pPr>
    <w:rPr>
      <w:rFonts w:ascii="Times New Roman" w:eastAsia="Times New Roman" w:hAnsi="Times New Roman" w:cs="Times New Roman"/>
      <w:b/>
      <w:bCs/>
      <w:lang w:eastAsia="it-IT"/>
    </w:rPr>
  </w:style>
  <w:style w:type="paragraph" w:styleId="Titolo7">
    <w:name w:val="heading 7"/>
    <w:aliases w:val="h7,h71,h72,h73,ITT t7,PA Appendix Major,L1 Heading 7,sottopar11111,letter list,lettered list,letter list1,lettered list1,letter list2,lettered list2,letter list11,lettered list11,letter list3,lettered list3,letter list12,lettered list12,L7"/>
    <w:basedOn w:val="Normale"/>
    <w:next w:val="Normale"/>
    <w:link w:val="Titolo7Carattere"/>
    <w:uiPriority w:val="99"/>
    <w:qFormat/>
    <w:rsid w:val="00824D3A"/>
    <w:pPr>
      <w:numPr>
        <w:ilvl w:val="6"/>
        <w:numId w:val="2"/>
      </w:numPr>
      <w:spacing w:before="240" w:after="60" w:line="240" w:lineRule="auto"/>
      <w:jc w:val="both"/>
      <w:outlineLvl w:val="6"/>
    </w:pPr>
    <w:rPr>
      <w:rFonts w:ascii="Times New Roman" w:eastAsia="Times New Roman" w:hAnsi="Times New Roman" w:cs="Times New Roman"/>
      <w:sz w:val="24"/>
      <w:szCs w:val="24"/>
      <w:lang w:eastAsia="it-IT"/>
    </w:rPr>
  </w:style>
  <w:style w:type="paragraph" w:styleId="Titolo8">
    <w:name w:val="heading 8"/>
    <w:aliases w:val="Enzo,h8,Enzo1,h81,Enzo2,Tabella2,h82,Enzo3,Tabella3,h83,(Appendici),ITT t8,PA Appendix Minor,Titolo8,L1 Heading 8,Center Bold,poi,Center Bold1,Center Bold2,Center Bold3,Center Bold4,Center Bold5,Center Bold6,action,action1,action2,action11"/>
    <w:basedOn w:val="Normale"/>
    <w:next w:val="Normale"/>
    <w:link w:val="Titolo8Carattere"/>
    <w:uiPriority w:val="99"/>
    <w:qFormat/>
    <w:rsid w:val="00824D3A"/>
    <w:pPr>
      <w:numPr>
        <w:ilvl w:val="7"/>
        <w:numId w:val="2"/>
      </w:numPr>
      <w:spacing w:before="240" w:after="60" w:line="240" w:lineRule="auto"/>
      <w:jc w:val="both"/>
      <w:outlineLvl w:val="7"/>
    </w:pPr>
    <w:rPr>
      <w:rFonts w:ascii="Times New Roman" w:eastAsia="Times New Roman" w:hAnsi="Times New Roman" w:cs="Times New Roman"/>
      <w:i/>
      <w:iCs/>
      <w:sz w:val="24"/>
      <w:szCs w:val="24"/>
      <w:lang w:eastAsia="it-IT"/>
    </w:rPr>
  </w:style>
  <w:style w:type="paragraph" w:styleId="Titolo9">
    <w:name w:val="heading 9"/>
    <w:aliases w:val="h9,h91,h92,h93,(Bibliografia),Appendix,App Heading,ITT t9,Titolo9,L1 Heading 9,9,App Heading1,App Heading2,progress,progress1,progress2,progress11,progress3,progress4,progress5,progress6,progress7,progress12,progress21,progress111,progress31"/>
    <w:basedOn w:val="Normale"/>
    <w:next w:val="Normale"/>
    <w:link w:val="Titolo9Carattere"/>
    <w:uiPriority w:val="99"/>
    <w:qFormat/>
    <w:rsid w:val="00824D3A"/>
    <w:pPr>
      <w:spacing w:before="240" w:after="60" w:line="240" w:lineRule="auto"/>
      <w:jc w:val="both"/>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Even,hd,intestazione,Section Header,h,Header/Footer,header odd,Hyphen,header,Header First,머리글=,Header1,even header,form,form1,ITT i"/>
    <w:basedOn w:val="Normale"/>
    <w:link w:val="IntestazioneCarattere"/>
    <w:uiPriority w:val="99"/>
    <w:rsid w:val="00824D3A"/>
    <w:pPr>
      <w:tabs>
        <w:tab w:val="center" w:pos="4819"/>
        <w:tab w:val="right" w:pos="9638"/>
      </w:tabs>
      <w:spacing w:after="0" w:line="240" w:lineRule="auto"/>
      <w:jc w:val="both"/>
    </w:pPr>
    <w:rPr>
      <w:rFonts w:ascii="Arial" w:eastAsia="Times New Roman" w:hAnsi="Arial" w:cs="Times New Roman"/>
      <w:sz w:val="20"/>
      <w:szCs w:val="24"/>
      <w:lang w:eastAsia="it-IT"/>
    </w:rPr>
  </w:style>
  <w:style w:type="character" w:customStyle="1" w:styleId="IntestazioneCarattere">
    <w:name w:val="Intestazione Carattere"/>
    <w:aliases w:val="Even Carattere,hd Carattere,intestazione Carattere,Section Header Carattere,h Carattere,Header/Footer Carattere,header odd Carattere,Hyphen Carattere,header Carattere,Header First Carattere,머리글= Carattere,Header1 Carattere"/>
    <w:basedOn w:val="Carpredefinitoparagrafo"/>
    <w:link w:val="Intestazione"/>
    <w:uiPriority w:val="99"/>
    <w:rsid w:val="00824D3A"/>
    <w:rPr>
      <w:rFonts w:ascii="Arial" w:eastAsia="Times New Roman" w:hAnsi="Arial" w:cs="Times New Roman"/>
      <w:sz w:val="20"/>
      <w:szCs w:val="24"/>
      <w:lang w:eastAsia="it-IT"/>
    </w:rPr>
  </w:style>
  <w:style w:type="paragraph" w:styleId="Pidipagina">
    <w:name w:val="footer"/>
    <w:basedOn w:val="Normale"/>
    <w:link w:val="PidipaginaCarattere"/>
    <w:uiPriority w:val="99"/>
    <w:unhideWhenUsed/>
    <w:rsid w:val="005B43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4383"/>
  </w:style>
  <w:style w:type="character" w:styleId="Testosegnaposto">
    <w:name w:val="Placeholder Text"/>
    <w:basedOn w:val="Carpredefinitoparagrafo"/>
    <w:uiPriority w:val="99"/>
    <w:semiHidden/>
    <w:rsid w:val="006B06FB"/>
    <w:rPr>
      <w:color w:val="808080"/>
    </w:rPr>
  </w:style>
  <w:style w:type="character" w:customStyle="1" w:styleId="apple-converted-space">
    <w:name w:val="apple-converted-space"/>
    <w:basedOn w:val="Carpredefinitoparagrafo"/>
    <w:rsid w:val="00824D3A"/>
  </w:style>
  <w:style w:type="paragraph" w:customStyle="1" w:styleId="body-bullet">
    <w:name w:val="body-bullet"/>
    <w:basedOn w:val="Normale"/>
    <w:rsid w:val="00824D3A"/>
    <w:pPr>
      <w:numPr>
        <w:numId w:val="1"/>
      </w:numPr>
      <w:overflowPunct w:val="0"/>
      <w:autoSpaceDE w:val="0"/>
      <w:autoSpaceDN w:val="0"/>
      <w:adjustRightInd w:val="0"/>
      <w:spacing w:after="120" w:line="260" w:lineRule="atLeast"/>
      <w:jc w:val="both"/>
      <w:textAlignment w:val="baseline"/>
    </w:pPr>
    <w:rPr>
      <w:rFonts w:ascii="EYInterstate Light" w:eastAsia="Times New Roman" w:hAnsi="EYInterstate Light" w:cs="Times New Roman"/>
      <w:szCs w:val="20"/>
      <w:lang w:val="en-US"/>
    </w:rPr>
  </w:style>
  <w:style w:type="paragraph" w:customStyle="1" w:styleId="body-bullet1">
    <w:name w:val="body-bullet1"/>
    <w:basedOn w:val="body-bullet"/>
    <w:rsid w:val="00824D3A"/>
  </w:style>
  <w:style w:type="paragraph" w:customStyle="1" w:styleId="Bulletpoint">
    <w:name w:val="Bullet point"/>
    <w:basedOn w:val="Normale"/>
    <w:rsid w:val="00824D3A"/>
    <w:pPr>
      <w:spacing w:after="0" w:line="240" w:lineRule="auto"/>
    </w:pPr>
    <w:rPr>
      <w:rFonts w:ascii="Arial" w:eastAsia="Times New Roman" w:hAnsi="Arial" w:cs="Times New Roman"/>
      <w:color w:val="000000"/>
      <w:sz w:val="20"/>
      <w:szCs w:val="20"/>
    </w:rPr>
  </w:style>
  <w:style w:type="paragraph" w:customStyle="1" w:styleId="CarattereCarattereCarattereCarattere">
    <w:name w:val="Carattere Carattere Carattere Carattere"/>
    <w:basedOn w:val="Normale"/>
    <w:uiPriority w:val="99"/>
    <w:rsid w:val="00824D3A"/>
    <w:pPr>
      <w:spacing w:line="240" w:lineRule="exact"/>
    </w:pPr>
    <w:rPr>
      <w:rFonts w:ascii="Arial" w:eastAsia="Times New Roman" w:hAnsi="Arial" w:cs="Times New Roman"/>
      <w:sz w:val="20"/>
      <w:szCs w:val="20"/>
      <w:lang w:val="en-US"/>
    </w:rPr>
  </w:style>
  <w:style w:type="paragraph" w:customStyle="1" w:styleId="CarattereCarattereCarattereCharChar">
    <w:name w:val="Carattere Carattere Carattere Char Char"/>
    <w:basedOn w:val="Normale"/>
    <w:uiPriority w:val="99"/>
    <w:rsid w:val="00824D3A"/>
    <w:pPr>
      <w:spacing w:line="240" w:lineRule="exact"/>
    </w:pPr>
    <w:rPr>
      <w:rFonts w:ascii="Arial" w:eastAsia="Times New Roman" w:hAnsi="Arial" w:cs="Times New Roman"/>
      <w:sz w:val="20"/>
      <w:szCs w:val="20"/>
      <w:lang w:val="en-US"/>
    </w:rPr>
  </w:style>
  <w:style w:type="paragraph" w:customStyle="1" w:styleId="CarattereCarattereCarattere1CarattereCarattereCarattereCarattereCarattereCarattereCarattereCarattereCarattereCarattereCarattereCarattereCarattere">
    <w:name w:val="Carattere Carattere Carattere1 Carattere Carattere Carattere Carattere Carattere Carattere Carattere Carattere Carattere Carattere Carattere Carattere Carattere"/>
    <w:basedOn w:val="Normale"/>
    <w:autoRedefine/>
    <w:uiPriority w:val="99"/>
    <w:rsid w:val="00824D3A"/>
    <w:pPr>
      <w:spacing w:line="240" w:lineRule="exact"/>
    </w:pPr>
    <w:rPr>
      <w:rFonts w:ascii="Verdana" w:eastAsia="Times New Roman" w:hAnsi="Verdana" w:cs="Times New Roman"/>
      <w:sz w:val="20"/>
      <w:szCs w:val="20"/>
      <w:lang w:val="en-US"/>
    </w:rPr>
  </w:style>
  <w:style w:type="paragraph" w:customStyle="1" w:styleId="CarattereCarattereCharChar">
    <w:name w:val="Carattere Carattere Char Char"/>
    <w:basedOn w:val="Normale"/>
    <w:uiPriority w:val="99"/>
    <w:rsid w:val="00824D3A"/>
    <w:pPr>
      <w:spacing w:line="240" w:lineRule="exact"/>
    </w:pPr>
    <w:rPr>
      <w:rFonts w:ascii="Arial" w:eastAsia="Times New Roman" w:hAnsi="Arial" w:cs="Times New Roman"/>
      <w:sz w:val="20"/>
      <w:szCs w:val="20"/>
      <w:lang w:val="en-US"/>
    </w:rPr>
  </w:style>
  <w:style w:type="paragraph" w:customStyle="1" w:styleId="CharCharCarattereCarattere">
    <w:name w:val="Char Char Carattere Carattere"/>
    <w:basedOn w:val="Normale"/>
    <w:uiPriority w:val="99"/>
    <w:rsid w:val="00824D3A"/>
    <w:pPr>
      <w:spacing w:line="240" w:lineRule="exact"/>
    </w:pPr>
    <w:rPr>
      <w:rFonts w:ascii="Arial" w:eastAsia="Times New Roman" w:hAnsi="Arial" w:cs="Times New Roman"/>
      <w:sz w:val="20"/>
      <w:szCs w:val="20"/>
      <w:lang w:val="en-US"/>
    </w:rPr>
  </w:style>
  <w:style w:type="paragraph" w:customStyle="1" w:styleId="CharChar1CarattereCarattereCharCharCarattereCarattere">
    <w:name w:val="Char Char1 Carattere Carattere Char Char Carattere Carattere"/>
    <w:basedOn w:val="Normale"/>
    <w:uiPriority w:val="99"/>
    <w:rsid w:val="00824D3A"/>
    <w:pPr>
      <w:spacing w:line="240" w:lineRule="exact"/>
    </w:pPr>
    <w:rPr>
      <w:rFonts w:ascii="Verdana" w:eastAsia="Times New Roman" w:hAnsi="Verdana" w:cs="Times New Roman"/>
      <w:sz w:val="20"/>
      <w:szCs w:val="20"/>
      <w:lang w:val="en-US"/>
    </w:rPr>
  </w:style>
  <w:style w:type="character" w:customStyle="1" w:styleId="CharacterStyle2">
    <w:name w:val="Character Style 2"/>
    <w:uiPriority w:val="99"/>
    <w:rsid w:val="00824D3A"/>
    <w:rPr>
      <w:sz w:val="16"/>
    </w:rPr>
  </w:style>
  <w:style w:type="character" w:customStyle="1" w:styleId="CharacterStyle5">
    <w:name w:val="Character Style 5"/>
    <w:uiPriority w:val="99"/>
    <w:rsid w:val="00824D3A"/>
    <w:rPr>
      <w:sz w:val="20"/>
    </w:rPr>
  </w:style>
  <w:style w:type="character" w:customStyle="1" w:styleId="CharacterStyle6">
    <w:name w:val="Character Style 6"/>
    <w:uiPriority w:val="99"/>
    <w:rsid w:val="00824D3A"/>
    <w:rPr>
      <w:rFonts w:ascii="Verdana" w:hAnsi="Verdana"/>
      <w:sz w:val="16"/>
    </w:rPr>
  </w:style>
  <w:style w:type="character" w:styleId="Collegamentoipertestuale">
    <w:name w:val="Hyperlink"/>
    <w:basedOn w:val="Carpredefinitoparagrafo"/>
    <w:uiPriority w:val="99"/>
    <w:rsid w:val="00824D3A"/>
    <w:rPr>
      <w:color w:val="0000FF"/>
      <w:u w:val="single"/>
    </w:rPr>
  </w:style>
  <w:style w:type="paragraph" w:customStyle="1" w:styleId="CONSIP-CorpodelTesto">
    <w:name w:val="CONSIP - Corpo del Testo"/>
    <w:basedOn w:val="Normale"/>
    <w:link w:val="CONSIP-CorpodelTestoCarattere"/>
    <w:uiPriority w:val="99"/>
    <w:rsid w:val="00824D3A"/>
    <w:pPr>
      <w:spacing w:after="0" w:line="240" w:lineRule="auto"/>
      <w:ind w:right="-6"/>
      <w:jc w:val="both"/>
    </w:pPr>
    <w:rPr>
      <w:rFonts w:ascii="Trebuchet MS" w:eastAsia="Times New Roman" w:hAnsi="Trebuchet MS" w:cs="Times New Roman"/>
      <w:bCs/>
      <w:sz w:val="20"/>
      <w:szCs w:val="20"/>
    </w:rPr>
  </w:style>
  <w:style w:type="character" w:customStyle="1" w:styleId="CONSIP-CorpodelTestoCarattere">
    <w:name w:val="CONSIP - Corpo del Testo Carattere"/>
    <w:basedOn w:val="Carpredefinitoparagrafo"/>
    <w:link w:val="CONSIP-CorpodelTesto"/>
    <w:uiPriority w:val="99"/>
    <w:locked/>
    <w:rsid w:val="00824D3A"/>
    <w:rPr>
      <w:rFonts w:ascii="Trebuchet MS" w:eastAsia="Times New Roman" w:hAnsi="Trebuchet MS" w:cs="Times New Roman"/>
      <w:bCs/>
      <w:sz w:val="20"/>
      <w:szCs w:val="20"/>
    </w:rPr>
  </w:style>
  <w:style w:type="paragraph" w:styleId="Corpodeltesto2">
    <w:name w:val="Body Text 2"/>
    <w:basedOn w:val="Normale"/>
    <w:link w:val="Corpodeltesto2Carattere"/>
    <w:rsid w:val="00824D3A"/>
    <w:pPr>
      <w:spacing w:before="120" w:after="120" w:line="480" w:lineRule="auto"/>
      <w:ind w:firstLine="397"/>
      <w:jc w:val="both"/>
    </w:pPr>
    <w:rPr>
      <w:rFonts w:ascii="Arial" w:eastAsia="Times New Roman" w:hAnsi="Arial" w:cs="Times New Roman"/>
      <w:sz w:val="24"/>
      <w:szCs w:val="20"/>
      <w:lang w:eastAsia="it-IT"/>
    </w:rPr>
  </w:style>
  <w:style w:type="character" w:customStyle="1" w:styleId="Corpodeltesto2Carattere">
    <w:name w:val="Corpo del testo 2 Carattere"/>
    <w:basedOn w:val="Carpredefinitoparagrafo"/>
    <w:link w:val="Corpodeltesto2"/>
    <w:rsid w:val="00824D3A"/>
    <w:rPr>
      <w:rFonts w:ascii="Arial" w:eastAsia="Times New Roman" w:hAnsi="Arial" w:cs="Times New Roman"/>
      <w:sz w:val="24"/>
      <w:szCs w:val="20"/>
      <w:lang w:eastAsia="it-IT"/>
    </w:rPr>
  </w:style>
  <w:style w:type="paragraph" w:styleId="Corpotesto">
    <w:name w:val="Body Text"/>
    <w:basedOn w:val="Normale"/>
    <w:link w:val="CorpotestoCarattere"/>
    <w:uiPriority w:val="99"/>
    <w:unhideWhenUsed/>
    <w:rsid w:val="00824D3A"/>
    <w:pPr>
      <w:autoSpaceDE w:val="0"/>
      <w:autoSpaceDN w:val="0"/>
      <w:adjustRightInd w:val="0"/>
      <w:spacing w:after="12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rsid w:val="00824D3A"/>
    <w:rPr>
      <w:rFonts w:ascii="Times New Roman" w:eastAsia="Times New Roman" w:hAnsi="Times New Roman" w:cs="Times New Roman"/>
      <w:sz w:val="24"/>
      <w:szCs w:val="24"/>
      <w:lang w:eastAsia="it-IT"/>
    </w:rPr>
  </w:style>
  <w:style w:type="paragraph" w:customStyle="1" w:styleId="Default">
    <w:name w:val="Default"/>
    <w:rsid w:val="00824D3A"/>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it-IT"/>
    </w:rPr>
  </w:style>
  <w:style w:type="paragraph" w:customStyle="1" w:styleId="descr3">
    <w:name w:val="descr3"/>
    <w:basedOn w:val="Normale"/>
    <w:uiPriority w:val="99"/>
    <w:rsid w:val="00824D3A"/>
    <w:pPr>
      <w:tabs>
        <w:tab w:val="num" w:pos="432"/>
      </w:tabs>
      <w:suppressAutoHyphens/>
      <w:spacing w:before="80" w:after="80" w:line="240" w:lineRule="auto"/>
      <w:jc w:val="both"/>
    </w:pPr>
    <w:rPr>
      <w:rFonts w:ascii="Tahoma" w:eastAsia="Times New Roman" w:hAnsi="Tahoma" w:cs="Times New Roman"/>
      <w:szCs w:val="20"/>
      <w:lang w:eastAsia="ar-SA"/>
    </w:rPr>
  </w:style>
  <w:style w:type="paragraph" w:styleId="Didascalia">
    <w:name w:val="caption"/>
    <w:aliases w:val="Didascalia Carattere,Didascalia Carattere1,Didascalia Carattere Carattere,Legend,ITT d,Table Title,Caption2,figura1,figura2,Didascalia Carattere Carattere Carattere1,Legend1,ITT d1,Table Title1,Didascalia Carattere2,Legend2,ITT d2"/>
    <w:basedOn w:val="Normale"/>
    <w:next w:val="Normale"/>
    <w:link w:val="DidascaliaCarattere3"/>
    <w:unhideWhenUsed/>
    <w:qFormat/>
    <w:rsid w:val="00824D3A"/>
    <w:pPr>
      <w:spacing w:after="200" w:line="240" w:lineRule="auto"/>
      <w:jc w:val="both"/>
    </w:pPr>
    <w:rPr>
      <w:rFonts w:ascii="Arial" w:eastAsia="Times New Roman" w:hAnsi="Arial" w:cs="Times New Roman"/>
      <w:b/>
      <w:bCs/>
      <w:color w:val="5B9BD5" w:themeColor="accent1"/>
      <w:sz w:val="18"/>
      <w:szCs w:val="18"/>
      <w:lang w:eastAsia="it-IT"/>
    </w:rPr>
  </w:style>
  <w:style w:type="character" w:customStyle="1" w:styleId="DidascaliaCarattere3">
    <w:name w:val="Didascalia Carattere3"/>
    <w:aliases w:val="Didascalia Carattere Carattere1,Didascalia Carattere1 Carattere,Didascalia Carattere Carattere Carattere,Legend Carattere,ITT d Carattere,Table Title Carattere,Caption2 Carattere,figura1 Carattere,figura2 Carattere,ITT d1 Carattere"/>
    <w:link w:val="Didascalia"/>
    <w:uiPriority w:val="99"/>
    <w:locked/>
    <w:rsid w:val="00824D3A"/>
    <w:rPr>
      <w:rFonts w:ascii="Arial" w:eastAsia="Times New Roman" w:hAnsi="Arial" w:cs="Times New Roman"/>
      <w:b/>
      <w:bCs/>
      <w:color w:val="5B9BD5" w:themeColor="accent1"/>
      <w:sz w:val="18"/>
      <w:szCs w:val="18"/>
      <w:lang w:eastAsia="it-IT"/>
    </w:rPr>
  </w:style>
  <w:style w:type="paragraph" w:customStyle="1" w:styleId="Elenco1">
    <w:name w:val="Elenco 1"/>
    <w:basedOn w:val="Normale"/>
    <w:link w:val="Elenco1Carattere"/>
    <w:qFormat/>
    <w:rsid w:val="00824D3A"/>
    <w:pPr>
      <w:spacing w:after="0" w:line="240" w:lineRule="auto"/>
      <w:jc w:val="both"/>
    </w:pPr>
    <w:rPr>
      <w:rFonts w:ascii="Franklin Gothic Book" w:eastAsia="Times New Roman" w:hAnsi="Franklin Gothic Book" w:cs="Times New Roman"/>
      <w:sz w:val="20"/>
      <w:szCs w:val="20"/>
      <w:lang w:eastAsia="it-IT"/>
    </w:rPr>
  </w:style>
  <w:style w:type="character" w:customStyle="1" w:styleId="Elenco1Carattere">
    <w:name w:val="Elenco 1 Carattere"/>
    <w:link w:val="Elenco1"/>
    <w:locked/>
    <w:rsid w:val="00824D3A"/>
    <w:rPr>
      <w:rFonts w:ascii="Franklin Gothic Book" w:eastAsia="Times New Roman" w:hAnsi="Franklin Gothic Book" w:cs="Times New Roman"/>
      <w:sz w:val="20"/>
      <w:szCs w:val="20"/>
      <w:lang w:eastAsia="it-IT"/>
    </w:rPr>
  </w:style>
  <w:style w:type="table" w:customStyle="1" w:styleId="Elencochiaro-Colore11">
    <w:name w:val="Elenco chiaro - Colore 11"/>
    <w:basedOn w:val="Tabellanormale"/>
    <w:uiPriority w:val="61"/>
    <w:rsid w:val="00824D3A"/>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EmailStyle28">
    <w:name w:val="EmailStyle28"/>
    <w:basedOn w:val="Normale"/>
    <w:next w:val="Normale"/>
    <w:uiPriority w:val="99"/>
    <w:rsid w:val="00824D3A"/>
    <w:pPr>
      <w:keepNext/>
      <w:spacing w:before="120" w:after="40" w:line="240" w:lineRule="auto"/>
      <w:ind w:left="432" w:hanging="432"/>
      <w:outlineLvl w:val="0"/>
    </w:pPr>
    <w:rPr>
      <w:rFonts w:ascii="Franklin Gothic Book" w:eastAsia="Times New Roman" w:hAnsi="Franklin Gothic Book" w:cs="Times New Roman"/>
      <w:b/>
      <w:bCs/>
      <w:color w:val="666699"/>
      <w:sz w:val="28"/>
      <w:szCs w:val="20"/>
    </w:rPr>
  </w:style>
  <w:style w:type="character" w:styleId="Enfasigrassetto">
    <w:name w:val="Strong"/>
    <w:basedOn w:val="Carpredefinitoparagrafo"/>
    <w:uiPriority w:val="22"/>
    <w:qFormat/>
    <w:rsid w:val="00824D3A"/>
    <w:rPr>
      <w:b/>
      <w:bCs/>
    </w:rPr>
  </w:style>
  <w:style w:type="table" w:styleId="Grigliamedia1">
    <w:name w:val="Medium Grid 1"/>
    <w:basedOn w:val="Tabellanormale"/>
    <w:uiPriority w:val="67"/>
    <w:rsid w:val="00824D3A"/>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rsid w:val="00824D3A"/>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gliamedia1-Colore3">
    <w:name w:val="Medium Grid 1 Accent 3"/>
    <w:basedOn w:val="Tabellanormale"/>
    <w:uiPriority w:val="67"/>
    <w:rsid w:val="00824D3A"/>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gliamedia3-Colore1">
    <w:name w:val="Medium Grid 3 Accent 1"/>
    <w:basedOn w:val="Tabellanormale"/>
    <w:uiPriority w:val="69"/>
    <w:rsid w:val="00824D3A"/>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gliatabella">
    <w:name w:val="Table Grid"/>
    <w:basedOn w:val="Tabellanormale"/>
    <w:rsid w:val="00824D3A"/>
    <w:pPr>
      <w:spacing w:after="0" w:line="24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5Carattere">
    <w:name w:val="H5 Carattere"/>
    <w:aliases w:val="FAQ Question Carattere,tit5 Carattere,t5 Carattere,MR liv. 5 Carattere,Descrizione Specifiche Carattere,Livello 5 Carattere,MR liv. 51 Carattere,tit51 Carattere,H51 Carattere,FAQ Question1 Carattere,Descrizione Specifiche1 Carattere"/>
    <w:basedOn w:val="Carpredefinitoparagrafo"/>
    <w:uiPriority w:val="99"/>
    <w:rsid w:val="00824D3A"/>
    <w:rPr>
      <w:i/>
      <w:color w:val="000000"/>
      <w:sz w:val="24"/>
      <w:lang w:val="it-IT" w:eastAsia="it-IT" w:bidi="ar-SA"/>
    </w:rPr>
  </w:style>
  <w:style w:type="character" w:customStyle="1" w:styleId="Heading1Char">
    <w:name w:val="Heading 1 Char"/>
    <w:basedOn w:val="Carpredefinitoparagrafo"/>
    <w:uiPriority w:val="99"/>
    <w:locked/>
    <w:rsid w:val="00824D3A"/>
    <w:rPr>
      <w:rFonts w:ascii="Cambria" w:hAnsi="Cambria" w:cs="Times New Roman"/>
      <w:b/>
      <w:bCs/>
      <w:kern w:val="32"/>
      <w:sz w:val="32"/>
      <w:szCs w:val="32"/>
    </w:rPr>
  </w:style>
  <w:style w:type="character" w:customStyle="1" w:styleId="Heading5Char">
    <w:name w:val="Heading 5 Char"/>
    <w:aliases w:val="h5 Char,Second Subheading Char,DO NOT USE_h5 Char,DO NOT USE_h51 Char,DO NOT USE_h52 Char,DO NOT USE_h53 Char,DO NOT USE_h54 Char,DO NOT USE_h55 Char,DO NOT USE_h511 Char,DO NOT USE_h56 Char,DO NOT USE_h57 Char,DO NOT USE_h58 Char,H5 Char"/>
    <w:basedOn w:val="Carpredefinitoparagrafo"/>
    <w:uiPriority w:val="99"/>
    <w:rsid w:val="00824D3A"/>
    <w:rPr>
      <w:rFonts w:asciiTheme="minorHAnsi" w:eastAsiaTheme="minorEastAsia" w:hAnsiTheme="minorHAnsi" w:cstheme="minorBidi"/>
      <w:b/>
      <w:bCs/>
      <w:i/>
      <w:iCs/>
      <w:sz w:val="26"/>
      <w:szCs w:val="26"/>
    </w:rPr>
  </w:style>
  <w:style w:type="character" w:customStyle="1" w:styleId="Heading5Char2">
    <w:name w:val="Heading 5 Char2"/>
    <w:aliases w:val="h5 Char2,Second Subheading Char2,DO NOT USE_h5 Char2,DO NOT USE_h51 Char2,DO NOT USE_h52 Char2,DO NOT USE_h53 Char2,DO NOT USE_h54 Char2,DO NOT USE_h55 Char2,DO NOT USE_h511 Char2,DO NOT USE_h56 Char2,DO NOT USE_h57 Char2,H5 Cha1"/>
    <w:basedOn w:val="Carpredefinitoparagrafo"/>
    <w:uiPriority w:val="99"/>
    <w:semiHidden/>
    <w:locked/>
    <w:rsid w:val="00824D3A"/>
    <w:rPr>
      <w:rFonts w:ascii="Calibri" w:hAnsi="Calibri" w:cs="Times New Roman"/>
      <w:b/>
      <w:bCs/>
      <w:i/>
      <w:iCs/>
      <w:sz w:val="26"/>
      <w:szCs w:val="26"/>
    </w:rPr>
  </w:style>
  <w:style w:type="character" w:customStyle="1" w:styleId="Heading5Char3">
    <w:name w:val="Heading 5 Char3"/>
    <w:aliases w:val="h5 Char3,Second Subheading Char3,DO NOT USE_h5 Char3,DO NOT USE_h51 Char3,DO NOT USE_h52 Char3,DO NOT USE_h53 Char3,DO NOT USE_h54 Char3,DO NOT USE_h55 Char3,DO NOT USE_h511 Char3,DO NOT USE_h56 Char3,DO NOT USE_h57 Char3,H5 Cha,h5 Char5"/>
    <w:basedOn w:val="Carpredefinitoparagrafo"/>
    <w:uiPriority w:val="99"/>
    <w:semiHidden/>
    <w:locked/>
    <w:rsid w:val="00824D3A"/>
    <w:rPr>
      <w:rFonts w:ascii="Calibri" w:hAnsi="Calibri" w:cs="Times New Roman"/>
      <w:b/>
      <w:bCs/>
      <w:i/>
      <w:iCs/>
      <w:sz w:val="26"/>
      <w:szCs w:val="26"/>
    </w:rPr>
  </w:style>
  <w:style w:type="paragraph" w:styleId="Indicedellefigure">
    <w:name w:val="table of figures"/>
    <w:basedOn w:val="Normale"/>
    <w:next w:val="Normale"/>
    <w:uiPriority w:val="99"/>
    <w:rsid w:val="00824D3A"/>
    <w:pPr>
      <w:spacing w:after="0" w:line="240" w:lineRule="auto"/>
      <w:jc w:val="both"/>
    </w:pPr>
    <w:rPr>
      <w:rFonts w:asciiTheme="majorBidi" w:eastAsia="Times New Roman" w:hAnsiTheme="majorBidi" w:cs="Times New Roman"/>
      <w:sz w:val="20"/>
      <w:szCs w:val="24"/>
      <w:lang w:eastAsia="it-IT"/>
    </w:rPr>
  </w:style>
  <w:style w:type="paragraph" w:styleId="Mappadocumento">
    <w:name w:val="Document Map"/>
    <w:basedOn w:val="Normale"/>
    <w:link w:val="MappadocumentoCarattere"/>
    <w:uiPriority w:val="99"/>
    <w:semiHidden/>
    <w:rsid w:val="00824D3A"/>
    <w:pPr>
      <w:shd w:val="clear" w:color="auto" w:fill="000080"/>
      <w:spacing w:after="0" w:line="240" w:lineRule="auto"/>
      <w:jc w:val="both"/>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uiPriority w:val="99"/>
    <w:semiHidden/>
    <w:rsid w:val="00824D3A"/>
    <w:rPr>
      <w:rFonts w:ascii="Tahoma" w:eastAsia="Times New Roman" w:hAnsi="Tahoma" w:cs="Tahoma"/>
      <w:sz w:val="20"/>
      <w:szCs w:val="20"/>
      <w:shd w:val="clear" w:color="auto" w:fill="000080"/>
      <w:lang w:eastAsia="it-IT"/>
    </w:rPr>
  </w:style>
  <w:style w:type="paragraph" w:styleId="Nessunaspaziatura">
    <w:name w:val="No Spacing"/>
    <w:uiPriority w:val="1"/>
    <w:qFormat/>
    <w:rsid w:val="00824D3A"/>
    <w:pPr>
      <w:spacing w:after="0" w:line="240" w:lineRule="auto"/>
    </w:pPr>
    <w:rPr>
      <w:rFonts w:ascii="Times New Roman" w:eastAsia="Calibri" w:hAnsi="Times New Roman" w:cs="Times New Roman"/>
      <w:sz w:val="24"/>
      <w:szCs w:val="24"/>
    </w:rPr>
  </w:style>
  <w:style w:type="paragraph" w:styleId="NormaleWeb">
    <w:name w:val="Normal (Web)"/>
    <w:basedOn w:val="Normale"/>
    <w:uiPriority w:val="99"/>
    <w:unhideWhenUsed/>
    <w:rsid w:val="00824D3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eSPA">
    <w:name w:val="Normale SPA"/>
    <w:basedOn w:val="Normale"/>
    <w:link w:val="NormaleSPACarattere"/>
    <w:uiPriority w:val="99"/>
    <w:rsid w:val="00824D3A"/>
    <w:pPr>
      <w:spacing w:after="0" w:line="240" w:lineRule="auto"/>
      <w:ind w:firstLine="198"/>
      <w:jc w:val="both"/>
    </w:pPr>
    <w:rPr>
      <w:rFonts w:ascii="Futura Lt BT" w:eastAsia="Times New Roman" w:hAnsi="Futura Lt BT" w:cs="Times New Roman"/>
      <w:sz w:val="20"/>
      <w:szCs w:val="24"/>
      <w:lang w:eastAsia="it-IT"/>
    </w:rPr>
  </w:style>
  <w:style w:type="character" w:customStyle="1" w:styleId="NormaleSPACarattere">
    <w:name w:val="Normale SPA Carattere"/>
    <w:basedOn w:val="Carpredefinitoparagrafo"/>
    <w:link w:val="NormaleSPA"/>
    <w:uiPriority w:val="99"/>
    <w:locked/>
    <w:rsid w:val="00824D3A"/>
    <w:rPr>
      <w:rFonts w:ascii="Futura Lt BT" w:eastAsia="Times New Roman" w:hAnsi="Futura Lt BT" w:cs="Times New Roman"/>
      <w:sz w:val="20"/>
      <w:szCs w:val="24"/>
      <w:lang w:eastAsia="it-IT"/>
    </w:rPr>
  </w:style>
  <w:style w:type="character" w:styleId="Numeropagina">
    <w:name w:val="page number"/>
    <w:basedOn w:val="Carpredefinitoparagrafo"/>
    <w:uiPriority w:val="99"/>
    <w:rsid w:val="00824D3A"/>
    <w:rPr>
      <w:rFonts w:ascii="Arial" w:hAnsi="Arial"/>
      <w:color w:val="auto"/>
      <w:spacing w:val="0"/>
      <w:kern w:val="0"/>
      <w:position w:val="0"/>
      <w:sz w:val="20"/>
      <w:u w:val="none"/>
      <w:vertAlign w:val="baseline"/>
    </w:rPr>
  </w:style>
  <w:style w:type="paragraph" w:customStyle="1" w:styleId="P1Liv">
    <w:name w:val="P1Liv"/>
    <w:basedOn w:val="Normale"/>
    <w:link w:val="P1LivCarattere"/>
    <w:uiPriority w:val="99"/>
    <w:rsid w:val="00824D3A"/>
    <w:pPr>
      <w:suppressAutoHyphens/>
      <w:spacing w:after="0" w:line="240" w:lineRule="auto"/>
      <w:jc w:val="both"/>
    </w:pPr>
    <w:rPr>
      <w:rFonts w:ascii="Times New Roman" w:eastAsia="Times New Roman" w:hAnsi="Times New Roman" w:cs="Arial"/>
      <w:sz w:val="24"/>
      <w:szCs w:val="20"/>
      <w:lang w:eastAsia="it-IT"/>
    </w:rPr>
  </w:style>
  <w:style w:type="character" w:customStyle="1" w:styleId="P1LivCarattere">
    <w:name w:val="P1Liv Carattere"/>
    <w:basedOn w:val="Carpredefinitoparagrafo"/>
    <w:link w:val="P1Liv"/>
    <w:uiPriority w:val="99"/>
    <w:rsid w:val="00824D3A"/>
    <w:rPr>
      <w:rFonts w:ascii="Times New Roman" w:eastAsia="Times New Roman" w:hAnsi="Times New Roman" w:cs="Arial"/>
      <w:sz w:val="24"/>
      <w:szCs w:val="20"/>
      <w:lang w:eastAsia="it-IT"/>
    </w:rPr>
  </w:style>
  <w:style w:type="paragraph" w:customStyle="1" w:styleId="P2Liv">
    <w:name w:val="P2Liv"/>
    <w:basedOn w:val="Normale"/>
    <w:uiPriority w:val="99"/>
    <w:rsid w:val="00824D3A"/>
    <w:pPr>
      <w:suppressAutoHyphens/>
      <w:spacing w:after="0" w:line="240" w:lineRule="auto"/>
      <w:jc w:val="both"/>
    </w:pPr>
    <w:rPr>
      <w:rFonts w:ascii="Times New Roman" w:eastAsia="Times New Roman" w:hAnsi="Times New Roman" w:cs="Arial"/>
      <w:sz w:val="24"/>
      <w:szCs w:val="20"/>
      <w:lang w:eastAsia="it-IT"/>
    </w:rPr>
  </w:style>
  <w:style w:type="character" w:customStyle="1" w:styleId="Parliv3Char">
    <w:name w:val="Par liv. 3 Char"/>
    <w:basedOn w:val="Carpredefinitoparagrafo"/>
    <w:uiPriority w:val="99"/>
    <w:rsid w:val="00824D3A"/>
    <w:rPr>
      <w:rFonts w:ascii="Times New Roman" w:eastAsia="Times New Roman" w:hAnsi="Times New Roman" w:cs="Arial"/>
      <w:b/>
      <w:bCs/>
      <w:sz w:val="22"/>
      <w:szCs w:val="26"/>
      <w:lang w:eastAsia="it-IT"/>
    </w:rPr>
  </w:style>
  <w:style w:type="paragraph" w:styleId="Paragrafoelenco">
    <w:name w:val="List Paragraph"/>
    <w:aliases w:val="Elenco numerato,capitolo 1,Paragrafo elenco 2,lp1,Bullet List,Emaze punto elenco bianco,Elenco num ARGEA,Elenco Bullet point"/>
    <w:basedOn w:val="Normale"/>
    <w:link w:val="ParagrafoelencoCarattere"/>
    <w:uiPriority w:val="34"/>
    <w:qFormat/>
    <w:rsid w:val="00824D3A"/>
    <w:pPr>
      <w:spacing w:after="200" w:line="276" w:lineRule="auto"/>
      <w:ind w:left="720"/>
      <w:contextualSpacing/>
    </w:pPr>
    <w:rPr>
      <w:rFonts w:ascii="Calibri" w:eastAsia="Calibri" w:hAnsi="Calibri" w:cs="Times New Roman"/>
    </w:rPr>
  </w:style>
  <w:style w:type="character" w:customStyle="1" w:styleId="ParagrafoelencoCarattere">
    <w:name w:val="Paragrafo elenco Carattere"/>
    <w:aliases w:val="Elenco numerato Carattere,capitolo 1 Carattere,Paragrafo elenco 2 Carattere,lp1 Carattere,Bullet List Carattere,Emaze punto elenco bianco Carattere,Elenco num ARGEA Carattere,Elenco Bullet point Carattere"/>
    <w:link w:val="Paragrafoelenco"/>
    <w:uiPriority w:val="34"/>
    <w:rsid w:val="00824D3A"/>
    <w:rPr>
      <w:rFonts w:ascii="Calibri" w:eastAsia="Calibri" w:hAnsi="Calibri" w:cs="Times New Roman"/>
    </w:rPr>
  </w:style>
  <w:style w:type="paragraph" w:customStyle="1" w:styleId="Paragrafoelenco1">
    <w:name w:val="Paragrafo elenco1"/>
    <w:basedOn w:val="Normale"/>
    <w:rsid w:val="00824D3A"/>
    <w:pPr>
      <w:spacing w:after="0" w:line="240" w:lineRule="auto"/>
      <w:ind w:left="708"/>
      <w:jc w:val="both"/>
    </w:pPr>
    <w:rPr>
      <w:rFonts w:ascii="Verdana" w:eastAsia="Times New Roman" w:hAnsi="Verdana" w:cs="Times New Roman"/>
      <w:sz w:val="20"/>
      <w:szCs w:val="20"/>
      <w:lang w:eastAsia="it-IT"/>
    </w:rPr>
  </w:style>
  <w:style w:type="paragraph" w:styleId="Rientrocorpodeltesto">
    <w:name w:val="Body Text Indent"/>
    <w:basedOn w:val="Normale"/>
    <w:link w:val="RientrocorpodeltestoCarattere"/>
    <w:rsid w:val="00824D3A"/>
    <w:pPr>
      <w:spacing w:after="120" w:line="240" w:lineRule="auto"/>
      <w:ind w:left="283"/>
      <w:jc w:val="both"/>
    </w:pPr>
    <w:rPr>
      <w:rFonts w:ascii="Arial" w:eastAsia="Times New Roman" w:hAnsi="Arial" w:cs="Times New Roman"/>
      <w:sz w:val="20"/>
      <w:szCs w:val="24"/>
      <w:lang w:eastAsia="it-IT"/>
    </w:rPr>
  </w:style>
  <w:style w:type="character" w:customStyle="1" w:styleId="RientrocorpodeltestoCarattere">
    <w:name w:val="Rientro corpo del testo Carattere"/>
    <w:basedOn w:val="Carpredefinitoparagrafo"/>
    <w:link w:val="Rientrocorpodeltesto"/>
    <w:rsid w:val="00824D3A"/>
    <w:rPr>
      <w:rFonts w:ascii="Arial" w:eastAsia="Times New Roman" w:hAnsi="Arial" w:cs="Times New Roman"/>
      <w:sz w:val="20"/>
      <w:szCs w:val="24"/>
      <w:lang w:eastAsia="it-IT"/>
    </w:rPr>
  </w:style>
  <w:style w:type="character" w:styleId="Riferimentodelicato">
    <w:name w:val="Subtle Reference"/>
    <w:basedOn w:val="Carpredefinitoparagrafo"/>
    <w:uiPriority w:val="31"/>
    <w:qFormat/>
    <w:rsid w:val="00824D3A"/>
    <w:rPr>
      <w:smallCaps/>
      <w:color w:val="ED7D31" w:themeColor="accent2"/>
      <w:u w:val="single"/>
    </w:rPr>
  </w:style>
  <w:style w:type="character" w:styleId="Rimandocommento">
    <w:name w:val="annotation reference"/>
    <w:basedOn w:val="Carpredefinitoparagrafo"/>
    <w:uiPriority w:val="99"/>
    <w:rsid w:val="00824D3A"/>
    <w:rPr>
      <w:sz w:val="16"/>
      <w:szCs w:val="16"/>
    </w:rPr>
  </w:style>
  <w:style w:type="character" w:styleId="Rimandonotaapidipagina">
    <w:name w:val="footnote reference"/>
    <w:aliases w:val="ft#,fr"/>
    <w:basedOn w:val="Carpredefinitoparagrafo"/>
    <w:uiPriority w:val="99"/>
    <w:semiHidden/>
    <w:rsid w:val="00824D3A"/>
    <w:rPr>
      <w:rFonts w:ascii="Arial" w:hAnsi="Arial"/>
      <w:sz w:val="16"/>
      <w:szCs w:val="16"/>
      <w:vertAlign w:val="superscript"/>
    </w:rPr>
  </w:style>
  <w:style w:type="paragraph" w:customStyle="1" w:styleId="SLAIntestazione">
    <w:name w:val="SLA_Intestazione"/>
    <w:basedOn w:val="Normale"/>
    <w:uiPriority w:val="99"/>
    <w:rsid w:val="00824D3A"/>
    <w:pPr>
      <w:widowControl w:val="0"/>
      <w:suppressAutoHyphens/>
      <w:spacing w:before="20" w:after="20" w:line="240" w:lineRule="auto"/>
    </w:pPr>
    <w:rPr>
      <w:rFonts w:ascii="Times New Roman" w:eastAsia="Times New Roman" w:hAnsi="Times New Roman" w:cs="Arial"/>
      <w:b/>
      <w:kern w:val="2"/>
      <w:sz w:val="24"/>
      <w:szCs w:val="20"/>
      <w:lang w:eastAsia="it-IT"/>
    </w:rPr>
  </w:style>
  <w:style w:type="paragraph" w:styleId="Testocommento">
    <w:name w:val="annotation text"/>
    <w:basedOn w:val="Normale"/>
    <w:link w:val="TestocommentoCarattere"/>
    <w:uiPriority w:val="99"/>
    <w:rsid w:val="00824D3A"/>
    <w:pPr>
      <w:spacing w:after="0" w:line="240" w:lineRule="auto"/>
      <w:jc w:val="both"/>
    </w:pPr>
    <w:rPr>
      <w:rFonts w:ascii="Times New Roman" w:eastAsia="Times New Roman" w:hAnsi="Times New Roman" w:cs="Times New Roman"/>
      <w:sz w:val="24"/>
      <w:szCs w:val="20"/>
      <w:lang w:eastAsia="it-IT"/>
    </w:rPr>
  </w:style>
  <w:style w:type="character" w:customStyle="1" w:styleId="TestocommentoCarattere">
    <w:name w:val="Testo commento Carattere"/>
    <w:basedOn w:val="Carpredefinitoparagrafo"/>
    <w:link w:val="Testocommento"/>
    <w:uiPriority w:val="99"/>
    <w:rsid w:val="00824D3A"/>
    <w:rPr>
      <w:rFonts w:ascii="Times New Roman" w:eastAsia="Times New Roman" w:hAnsi="Times New Roman" w:cs="Times New Roman"/>
      <w:sz w:val="24"/>
      <w:szCs w:val="20"/>
      <w:lang w:eastAsia="it-IT"/>
    </w:rPr>
  </w:style>
  <w:style w:type="paragraph" w:styleId="Soggettocommento">
    <w:name w:val="annotation subject"/>
    <w:basedOn w:val="Testocommento"/>
    <w:next w:val="Testocommento"/>
    <w:link w:val="SoggettocommentoCarattere"/>
    <w:uiPriority w:val="99"/>
    <w:unhideWhenUsed/>
    <w:rsid w:val="00824D3A"/>
    <w:pPr>
      <w:autoSpaceDE w:val="0"/>
      <w:autoSpaceDN w:val="0"/>
      <w:adjustRightInd w:val="0"/>
    </w:pPr>
    <w:rPr>
      <w:b/>
      <w:bCs/>
      <w:sz w:val="20"/>
    </w:rPr>
  </w:style>
  <w:style w:type="character" w:customStyle="1" w:styleId="SoggettocommentoCarattere">
    <w:name w:val="Soggetto commento Carattere"/>
    <w:basedOn w:val="TestocommentoCarattere"/>
    <w:link w:val="Soggettocommento"/>
    <w:uiPriority w:val="99"/>
    <w:rsid w:val="00824D3A"/>
    <w:rPr>
      <w:rFonts w:ascii="Times New Roman" w:eastAsia="Times New Roman" w:hAnsi="Times New Roman" w:cs="Times New Roman"/>
      <w:b/>
      <w:bCs/>
      <w:sz w:val="20"/>
      <w:szCs w:val="20"/>
      <w:lang w:eastAsia="it-IT"/>
    </w:rPr>
  </w:style>
  <w:style w:type="paragraph" w:styleId="Sommario1">
    <w:name w:val="toc 1"/>
    <w:basedOn w:val="Normale"/>
    <w:next w:val="Normale"/>
    <w:autoRedefine/>
    <w:uiPriority w:val="39"/>
    <w:qFormat/>
    <w:rsid w:val="00824D3A"/>
    <w:pPr>
      <w:tabs>
        <w:tab w:val="left" w:pos="482"/>
        <w:tab w:val="right" w:leader="dot" w:pos="9628"/>
      </w:tabs>
      <w:spacing w:before="120" w:after="120" w:line="240" w:lineRule="auto"/>
      <w:jc w:val="both"/>
    </w:pPr>
    <w:rPr>
      <w:rFonts w:ascii="Arial" w:eastAsia="Times New Roman" w:hAnsi="Arial" w:cs="Arial"/>
      <w:b/>
      <w:caps/>
      <w:noProof/>
      <w:sz w:val="20"/>
      <w:szCs w:val="24"/>
      <w:lang w:eastAsia="it-IT"/>
    </w:rPr>
  </w:style>
  <w:style w:type="paragraph" w:styleId="Sommario2">
    <w:name w:val="toc 2"/>
    <w:basedOn w:val="Normale"/>
    <w:next w:val="Normale"/>
    <w:autoRedefine/>
    <w:uiPriority w:val="39"/>
    <w:qFormat/>
    <w:rsid w:val="00824D3A"/>
    <w:pPr>
      <w:spacing w:after="0" w:line="240" w:lineRule="auto"/>
      <w:ind w:left="238"/>
      <w:jc w:val="both"/>
    </w:pPr>
    <w:rPr>
      <w:rFonts w:ascii="Arial" w:eastAsia="Times New Roman" w:hAnsi="Arial" w:cs="Times New Roman"/>
      <w:smallCaps/>
      <w:sz w:val="20"/>
      <w:szCs w:val="24"/>
      <w:lang w:eastAsia="it-IT"/>
    </w:rPr>
  </w:style>
  <w:style w:type="paragraph" w:styleId="Sommario3">
    <w:name w:val="toc 3"/>
    <w:basedOn w:val="Normale"/>
    <w:next w:val="Normale"/>
    <w:autoRedefine/>
    <w:uiPriority w:val="39"/>
    <w:qFormat/>
    <w:rsid w:val="00824D3A"/>
    <w:pPr>
      <w:spacing w:after="0" w:line="240" w:lineRule="auto"/>
      <w:ind w:left="482"/>
      <w:jc w:val="both"/>
    </w:pPr>
    <w:rPr>
      <w:rFonts w:ascii="Arial" w:eastAsia="Times New Roman" w:hAnsi="Arial" w:cs="Times New Roman"/>
      <w:i/>
      <w:sz w:val="20"/>
      <w:szCs w:val="24"/>
      <w:lang w:eastAsia="it-IT"/>
    </w:rPr>
  </w:style>
  <w:style w:type="paragraph" w:styleId="Sommario4">
    <w:name w:val="toc 4"/>
    <w:basedOn w:val="Normale"/>
    <w:next w:val="Normale"/>
    <w:autoRedefine/>
    <w:uiPriority w:val="39"/>
    <w:rsid w:val="00824D3A"/>
    <w:pPr>
      <w:spacing w:after="0" w:line="240" w:lineRule="auto"/>
      <w:ind w:left="600"/>
      <w:jc w:val="both"/>
    </w:pPr>
    <w:rPr>
      <w:rFonts w:ascii="Arial" w:eastAsia="Times New Roman" w:hAnsi="Arial" w:cs="Times New Roman"/>
      <w:sz w:val="20"/>
      <w:szCs w:val="24"/>
      <w:lang w:eastAsia="it-IT"/>
    </w:rPr>
  </w:style>
  <w:style w:type="paragraph" w:styleId="Sommario5">
    <w:name w:val="toc 5"/>
    <w:basedOn w:val="Normale"/>
    <w:next w:val="Normale"/>
    <w:autoRedefine/>
    <w:uiPriority w:val="39"/>
    <w:rsid w:val="00824D3A"/>
    <w:pPr>
      <w:spacing w:after="0" w:line="240" w:lineRule="auto"/>
      <w:ind w:left="800"/>
    </w:pPr>
    <w:rPr>
      <w:rFonts w:ascii="Times New Roman" w:eastAsia="Times New Roman" w:hAnsi="Times New Roman" w:cs="Times New Roman"/>
      <w:sz w:val="18"/>
      <w:szCs w:val="18"/>
      <w:lang w:eastAsia="it-IT"/>
    </w:rPr>
  </w:style>
  <w:style w:type="paragraph" w:styleId="Sommario6">
    <w:name w:val="toc 6"/>
    <w:basedOn w:val="Normale"/>
    <w:next w:val="Normale"/>
    <w:autoRedefine/>
    <w:uiPriority w:val="39"/>
    <w:rsid w:val="00824D3A"/>
    <w:pPr>
      <w:spacing w:after="0" w:line="240" w:lineRule="auto"/>
      <w:ind w:left="1000"/>
    </w:pPr>
    <w:rPr>
      <w:rFonts w:ascii="Times New Roman" w:eastAsia="Times New Roman" w:hAnsi="Times New Roman" w:cs="Times New Roman"/>
      <w:sz w:val="18"/>
      <w:szCs w:val="18"/>
      <w:lang w:eastAsia="it-IT"/>
    </w:rPr>
  </w:style>
  <w:style w:type="paragraph" w:styleId="Sommario7">
    <w:name w:val="toc 7"/>
    <w:basedOn w:val="Normale"/>
    <w:next w:val="Normale"/>
    <w:autoRedefine/>
    <w:uiPriority w:val="39"/>
    <w:rsid w:val="00824D3A"/>
    <w:pPr>
      <w:spacing w:after="0" w:line="240" w:lineRule="auto"/>
      <w:ind w:left="1200"/>
    </w:pPr>
    <w:rPr>
      <w:rFonts w:ascii="Times New Roman" w:eastAsia="Times New Roman" w:hAnsi="Times New Roman" w:cs="Times New Roman"/>
      <w:sz w:val="18"/>
      <w:szCs w:val="18"/>
      <w:lang w:eastAsia="it-IT"/>
    </w:rPr>
  </w:style>
  <w:style w:type="paragraph" w:styleId="Sommario8">
    <w:name w:val="toc 8"/>
    <w:basedOn w:val="Normale"/>
    <w:next w:val="Normale"/>
    <w:autoRedefine/>
    <w:uiPriority w:val="39"/>
    <w:rsid w:val="00824D3A"/>
    <w:pPr>
      <w:spacing w:after="0" w:line="240" w:lineRule="auto"/>
      <w:ind w:left="1400"/>
    </w:pPr>
    <w:rPr>
      <w:rFonts w:ascii="Times New Roman" w:eastAsia="Times New Roman" w:hAnsi="Times New Roman" w:cs="Times New Roman"/>
      <w:sz w:val="18"/>
      <w:szCs w:val="18"/>
      <w:lang w:eastAsia="it-IT"/>
    </w:rPr>
  </w:style>
  <w:style w:type="paragraph" w:styleId="Sommario9">
    <w:name w:val="toc 9"/>
    <w:basedOn w:val="Normale"/>
    <w:next w:val="Normale"/>
    <w:autoRedefine/>
    <w:uiPriority w:val="39"/>
    <w:rsid w:val="00824D3A"/>
    <w:pPr>
      <w:spacing w:after="0" w:line="240" w:lineRule="auto"/>
      <w:ind w:left="1600"/>
    </w:pPr>
    <w:rPr>
      <w:rFonts w:ascii="Times New Roman" w:eastAsia="Times New Roman" w:hAnsi="Times New Roman" w:cs="Times New Roman"/>
      <w:sz w:val="18"/>
      <w:szCs w:val="18"/>
      <w:lang w:eastAsia="it-IT"/>
    </w:rPr>
  </w:style>
  <w:style w:type="paragraph" w:customStyle="1" w:styleId="StileParagrafoelencoLatinoTimesNewRoman12ptGiustific">
    <w:name w:val="Stile Paragrafo elenco + (Latino) Times New Roman 12 pt Giustific..."/>
    <w:basedOn w:val="Paragrafoelenco"/>
    <w:rsid w:val="00824D3A"/>
    <w:pPr>
      <w:spacing w:before="200"/>
      <w:jc w:val="both"/>
    </w:pPr>
    <w:rPr>
      <w:rFonts w:ascii="Times New Roman" w:eastAsia="Times New Roman" w:hAnsi="Times New Roman"/>
      <w:sz w:val="24"/>
      <w:szCs w:val="24"/>
    </w:rPr>
  </w:style>
  <w:style w:type="paragraph" w:customStyle="1" w:styleId="StileParagrafoelencoLatinoTimesNewRoman12ptGiustific1">
    <w:name w:val="Stile Paragrafo elenco + (Latino) Times New Roman 12 pt Giustific...1"/>
    <w:basedOn w:val="Paragrafoelenco"/>
    <w:rsid w:val="00824D3A"/>
    <w:pPr>
      <w:ind w:left="1068"/>
      <w:contextualSpacing w:val="0"/>
      <w:jc w:val="both"/>
    </w:pPr>
    <w:rPr>
      <w:rFonts w:ascii="Times New Roman" w:eastAsia="Times New Roman" w:hAnsi="Times New Roman"/>
      <w:sz w:val="24"/>
      <w:szCs w:val="24"/>
    </w:rPr>
  </w:style>
  <w:style w:type="paragraph" w:customStyle="1" w:styleId="StileParagrafoelencoLatinoTimesNewRoman12ptGiustific2">
    <w:name w:val="Stile Paragrafo elenco + (Latino) Times New Roman 12 pt Giustific...2"/>
    <w:basedOn w:val="Paragrafoelenco"/>
    <w:qFormat/>
    <w:rsid w:val="00824D3A"/>
    <w:pPr>
      <w:spacing w:after="120" w:line="240" w:lineRule="auto"/>
      <w:contextualSpacing w:val="0"/>
      <w:jc w:val="both"/>
    </w:pPr>
    <w:rPr>
      <w:rFonts w:ascii="Times New Roman" w:eastAsia="Times New Roman" w:hAnsi="Times New Roman"/>
      <w:sz w:val="24"/>
      <w:szCs w:val="24"/>
    </w:rPr>
  </w:style>
  <w:style w:type="paragraph" w:customStyle="1" w:styleId="Stile1">
    <w:name w:val="Stile1"/>
    <w:basedOn w:val="Corpotesto"/>
    <w:link w:val="Stile1Carattere"/>
    <w:autoRedefine/>
    <w:qFormat/>
    <w:rsid w:val="00824D3A"/>
    <w:rPr>
      <w:iCs/>
    </w:rPr>
  </w:style>
  <w:style w:type="character" w:customStyle="1" w:styleId="Stile1Carattere">
    <w:name w:val="Stile1 Carattere"/>
    <w:basedOn w:val="CorpotestoCarattere"/>
    <w:link w:val="Stile1"/>
    <w:rsid w:val="00824D3A"/>
    <w:rPr>
      <w:rFonts w:ascii="Times New Roman" w:eastAsia="Times New Roman" w:hAnsi="Times New Roman" w:cs="Times New Roman"/>
      <w:iCs/>
      <w:sz w:val="24"/>
      <w:szCs w:val="24"/>
      <w:lang w:eastAsia="it-IT"/>
    </w:rPr>
  </w:style>
  <w:style w:type="character" w:customStyle="1" w:styleId="Titolo4Carattere">
    <w:name w:val="Titolo 4 Carattere"/>
    <w:aliases w:val="H4 Carattere,Paspastyle 4 Carattere,h4 Carattere,First Subheading Carattere,Ref Heading 1 Carattere,rh1 Carattere,Block Carattere,H41 Carattere,Block1 Carattere,H42 Carattere,H43 Carattere,H44 Carattere,Block2 Carattere,H45 Carattere"/>
    <w:basedOn w:val="Carpredefinitoparagrafo"/>
    <w:link w:val="Titolo4"/>
    <w:uiPriority w:val="99"/>
    <w:rsid w:val="00824D3A"/>
    <w:rPr>
      <w:rFonts w:ascii="Arial" w:eastAsia="Times New Roman" w:hAnsi="Arial" w:cs="Times New Roman"/>
      <w:b/>
      <w:bCs/>
      <w:sz w:val="20"/>
      <w:szCs w:val="28"/>
      <w:lang w:eastAsia="it-IT"/>
    </w:rPr>
  </w:style>
  <w:style w:type="paragraph" w:customStyle="1" w:styleId="Stile4">
    <w:name w:val="Stile4"/>
    <w:basedOn w:val="Titolo4"/>
    <w:uiPriority w:val="99"/>
    <w:rsid w:val="00824D3A"/>
    <w:pPr>
      <w:suppressAutoHyphens/>
      <w:spacing w:before="80"/>
      <w:jc w:val="left"/>
    </w:pPr>
    <w:rPr>
      <w:bCs w:val="0"/>
      <w:smallCaps/>
      <w:szCs w:val="20"/>
      <w:lang w:eastAsia="ar-SA"/>
    </w:rPr>
  </w:style>
  <w:style w:type="paragraph" w:customStyle="1" w:styleId="Style1">
    <w:name w:val="Style 1"/>
    <w:basedOn w:val="Normale"/>
    <w:uiPriority w:val="99"/>
    <w:rsid w:val="00824D3A"/>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customStyle="1" w:styleId="Style2">
    <w:name w:val="Style 2"/>
    <w:basedOn w:val="Normale"/>
    <w:uiPriority w:val="99"/>
    <w:rsid w:val="00824D3A"/>
    <w:pPr>
      <w:widowControl w:val="0"/>
      <w:autoSpaceDE w:val="0"/>
      <w:autoSpaceDN w:val="0"/>
      <w:spacing w:before="144" w:after="0" w:line="240" w:lineRule="auto"/>
    </w:pPr>
    <w:rPr>
      <w:rFonts w:ascii="Times New Roman" w:eastAsiaTheme="minorEastAsia" w:hAnsi="Times New Roman" w:cs="Times New Roman"/>
      <w:sz w:val="16"/>
      <w:szCs w:val="16"/>
      <w:lang w:eastAsia="en-GB"/>
    </w:rPr>
  </w:style>
  <w:style w:type="paragraph" w:customStyle="1" w:styleId="Style4">
    <w:name w:val="Style 4"/>
    <w:basedOn w:val="Normale"/>
    <w:uiPriority w:val="99"/>
    <w:rsid w:val="00824D3A"/>
    <w:pPr>
      <w:widowControl w:val="0"/>
      <w:autoSpaceDE w:val="0"/>
      <w:autoSpaceDN w:val="0"/>
      <w:adjustRightInd w:val="0"/>
      <w:spacing w:after="0" w:line="240" w:lineRule="auto"/>
    </w:pPr>
    <w:rPr>
      <w:rFonts w:ascii="Times New Roman" w:eastAsiaTheme="minorEastAsia" w:hAnsi="Times New Roman" w:cs="Times New Roman"/>
      <w:sz w:val="20"/>
      <w:szCs w:val="20"/>
      <w:lang w:eastAsia="en-GB"/>
    </w:rPr>
  </w:style>
  <w:style w:type="paragraph" w:customStyle="1" w:styleId="Style7">
    <w:name w:val="Style 7"/>
    <w:basedOn w:val="Normale"/>
    <w:uiPriority w:val="99"/>
    <w:rsid w:val="00824D3A"/>
    <w:pPr>
      <w:widowControl w:val="0"/>
      <w:autoSpaceDE w:val="0"/>
      <w:autoSpaceDN w:val="0"/>
      <w:spacing w:before="108" w:after="0" w:line="240" w:lineRule="auto"/>
      <w:ind w:left="936"/>
    </w:pPr>
    <w:rPr>
      <w:rFonts w:ascii="Verdana" w:eastAsiaTheme="minorEastAsia" w:hAnsi="Verdana" w:cs="Verdana"/>
      <w:sz w:val="16"/>
      <w:szCs w:val="16"/>
      <w:lang w:eastAsia="en-GB"/>
    </w:rPr>
  </w:style>
  <w:style w:type="table" w:styleId="Tabellacontemporanea">
    <w:name w:val="Table Contemporary"/>
    <w:basedOn w:val="Tabellanormale"/>
    <w:rsid w:val="00824D3A"/>
    <w:pPr>
      <w:spacing w:after="0" w:line="240" w:lineRule="auto"/>
      <w:jc w:val="both"/>
    </w:pPr>
    <w:rPr>
      <w:rFonts w:ascii="Times New Roman" w:eastAsia="Times New Roman" w:hAnsi="Times New Roman" w:cs="Times New Roman"/>
      <w:sz w:val="20"/>
      <w:szCs w:val="20"/>
      <w:lang w:eastAsia="it-IT"/>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RIGA">
    <w:name w:val="TabRIGA"/>
    <w:basedOn w:val="Normale"/>
    <w:link w:val="TabRIGACarattere"/>
    <w:uiPriority w:val="99"/>
    <w:rsid w:val="00824D3A"/>
    <w:pPr>
      <w:suppressAutoHyphens/>
      <w:spacing w:before="40" w:after="40" w:line="240" w:lineRule="auto"/>
      <w:contextualSpacing/>
    </w:pPr>
    <w:rPr>
      <w:rFonts w:ascii="Times New Roman" w:eastAsia="Times New Roman" w:hAnsi="Times New Roman" w:cs="Times New Roman"/>
      <w:sz w:val="24"/>
      <w:szCs w:val="24"/>
      <w:lang w:eastAsia="it-IT"/>
    </w:rPr>
  </w:style>
  <w:style w:type="character" w:customStyle="1" w:styleId="TabRIGACarattere">
    <w:name w:val="TabRIGA Carattere"/>
    <w:basedOn w:val="Carpredefinitoparagrafo"/>
    <w:link w:val="TabRIGA"/>
    <w:uiPriority w:val="99"/>
    <w:rsid w:val="00824D3A"/>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rsid w:val="00824D3A"/>
    <w:pPr>
      <w:spacing w:after="0" w:line="240" w:lineRule="auto"/>
      <w:jc w:val="both"/>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824D3A"/>
    <w:rPr>
      <w:rFonts w:ascii="Tahoma" w:eastAsia="Times New Roman" w:hAnsi="Tahoma" w:cs="Tahoma"/>
      <w:sz w:val="16"/>
      <w:szCs w:val="16"/>
      <w:lang w:eastAsia="it-IT"/>
    </w:rPr>
  </w:style>
  <w:style w:type="paragraph" w:styleId="Testonotaapidipagina">
    <w:name w:val="footnote text"/>
    <w:aliases w:val="TI_Testo nota a piè di pagina,ftx"/>
    <w:basedOn w:val="Normale"/>
    <w:link w:val="TestonotaapidipaginaCarattere"/>
    <w:uiPriority w:val="99"/>
    <w:semiHidden/>
    <w:rsid w:val="00824D3A"/>
    <w:pPr>
      <w:suppressAutoHyphens/>
      <w:spacing w:after="0" w:line="240" w:lineRule="auto"/>
      <w:jc w:val="both"/>
    </w:pPr>
    <w:rPr>
      <w:rFonts w:ascii="Times New Roman" w:eastAsia="Times New Roman" w:hAnsi="Times New Roman" w:cs="Times New Roman"/>
      <w:sz w:val="24"/>
      <w:szCs w:val="20"/>
      <w:lang w:eastAsia="it-IT"/>
    </w:rPr>
  </w:style>
  <w:style w:type="character" w:customStyle="1" w:styleId="TestonotaapidipaginaCarattere">
    <w:name w:val="Testo nota a piè di pagina Carattere"/>
    <w:aliases w:val="TI_Testo nota a piè di pagina Carattere,ftx Carattere"/>
    <w:basedOn w:val="Carpredefinitoparagrafo"/>
    <w:link w:val="Testonotaapidipagina"/>
    <w:uiPriority w:val="99"/>
    <w:semiHidden/>
    <w:rsid w:val="00824D3A"/>
    <w:rPr>
      <w:rFonts w:ascii="Times New Roman" w:eastAsia="Times New Roman" w:hAnsi="Times New Roman" w:cs="Times New Roman"/>
      <w:sz w:val="24"/>
      <w:szCs w:val="20"/>
      <w:lang w:eastAsia="it-IT"/>
    </w:rPr>
  </w:style>
  <w:style w:type="paragraph" w:styleId="Titolo">
    <w:name w:val="Title"/>
    <w:basedOn w:val="Normale"/>
    <w:link w:val="TitoloCarattere"/>
    <w:uiPriority w:val="99"/>
    <w:qFormat/>
    <w:rsid w:val="00824D3A"/>
    <w:pPr>
      <w:spacing w:after="0" w:line="240" w:lineRule="auto"/>
      <w:jc w:val="center"/>
    </w:pPr>
    <w:rPr>
      <w:rFonts w:ascii="Times New Roman" w:eastAsia="Times New Roman" w:hAnsi="Times New Roman" w:cs="Times New Roman"/>
      <w:b/>
      <w:sz w:val="20"/>
      <w:szCs w:val="20"/>
      <w:u w:val="single"/>
    </w:rPr>
  </w:style>
  <w:style w:type="character" w:customStyle="1" w:styleId="TitoloCarattere">
    <w:name w:val="Titolo Carattere"/>
    <w:basedOn w:val="Carpredefinitoparagrafo"/>
    <w:link w:val="Titolo"/>
    <w:uiPriority w:val="99"/>
    <w:rsid w:val="00824D3A"/>
    <w:rPr>
      <w:rFonts w:ascii="Times New Roman" w:eastAsia="Times New Roman" w:hAnsi="Times New Roman" w:cs="Times New Roman"/>
      <w:b/>
      <w:sz w:val="20"/>
      <w:szCs w:val="20"/>
      <w:u w:val="single"/>
    </w:rPr>
  </w:style>
  <w:style w:type="character" w:customStyle="1" w:styleId="Titolo1Carattere">
    <w:name w:val="Titolo 1 Carattere"/>
    <w:aliases w:val="Capitolo Carattere,t1 Carattere,fjb1 Carattere,1 Carattere,toc 1 Carattere,rlhead1 Carattere,TOC 11 Carattere,level 1 Carattere,Level 1 Head Carattere,heading 1 Carattere,Titolo 1.gf Carattere,Capitolo1 Carattere,Capitolo2 Carattere"/>
    <w:basedOn w:val="Carpredefinitoparagrafo"/>
    <w:link w:val="Titolo1"/>
    <w:uiPriority w:val="99"/>
    <w:rsid w:val="00824D3A"/>
    <w:rPr>
      <w:rFonts w:ascii="Arial" w:eastAsia="Times New Roman" w:hAnsi="Arial" w:cs="Times New Roman"/>
      <w:b/>
      <w:bCs/>
      <w:caps/>
      <w:sz w:val="28"/>
      <w:szCs w:val="24"/>
      <w:lang w:eastAsia="it-IT"/>
    </w:rPr>
  </w:style>
  <w:style w:type="character" w:customStyle="1" w:styleId="Titolo2Carattere">
    <w:name w:val="Titolo 2 Carattere"/>
    <w:aliases w:val="CAPITOLO Carattere,h2 Carattere,2 Carattere,l2 Carattere,Level 2 Head Carattere,H2 Carattere,heading 2 Carattere,l21 Carattere,l22 Carattere,l23 Carattere,l24 Carattere,l25 Carattere,l211 Carattere,l221 Carattere,l231 Carattere"/>
    <w:basedOn w:val="Carpredefinitoparagrafo"/>
    <w:link w:val="Titolo2"/>
    <w:uiPriority w:val="99"/>
    <w:rsid w:val="00824D3A"/>
    <w:rPr>
      <w:rFonts w:ascii="Arial" w:eastAsia="Times New Roman" w:hAnsi="Arial" w:cs="Arial"/>
      <w:b/>
      <w:bCs/>
      <w:iCs/>
      <w:sz w:val="24"/>
      <w:szCs w:val="28"/>
      <w:lang w:eastAsia="it-IT"/>
    </w:rPr>
  </w:style>
  <w:style w:type="character" w:customStyle="1" w:styleId="Titolo3Carattere">
    <w:name w:val="Titolo 3 Carattere"/>
    <w:aliases w:val="§ Carattere,h3 Carattere,h31 Carattere,h32 Carattere,h33 Carattere,h34 Carattere,h35 Carattere,h36 Carattere,h37 Carattere,h38 Carattere,h39 Carattere,h310 Carattere,h311 Carattere,h312 Carattere,h313 Carattere,h314 Carattere"/>
    <w:basedOn w:val="Carpredefinitoparagrafo"/>
    <w:link w:val="Titolo3"/>
    <w:uiPriority w:val="99"/>
    <w:rsid w:val="00824D3A"/>
    <w:rPr>
      <w:rFonts w:ascii="Arial" w:eastAsia="Times New Roman" w:hAnsi="Arial" w:cs="Arial"/>
      <w:b/>
      <w:bCs/>
      <w:szCs w:val="26"/>
      <w:lang w:eastAsia="it-IT"/>
    </w:rPr>
  </w:style>
  <w:style w:type="paragraph" w:customStyle="1" w:styleId="Titolo4numerato">
    <w:name w:val="Titolo 4 numerato"/>
    <w:basedOn w:val="Titolo3"/>
    <w:uiPriority w:val="99"/>
    <w:rsid w:val="00824D3A"/>
    <w:pPr>
      <w:numPr>
        <w:ilvl w:val="0"/>
        <w:numId w:val="0"/>
      </w:numPr>
      <w:spacing w:before="0"/>
      <w:ind w:left="431" w:hanging="431"/>
    </w:pPr>
    <w:rPr>
      <w:rFonts w:ascii="Franklin Gothic Book" w:hAnsi="Franklin Gothic Book" w:cs="Times New Roman"/>
      <w:color w:val="666699"/>
      <w:sz w:val="20"/>
      <w:szCs w:val="28"/>
    </w:rPr>
  </w:style>
  <w:style w:type="character" w:customStyle="1" w:styleId="Titolo5Carattere">
    <w:name w:val="Titolo 5 Carattere"/>
    <w:aliases w:val="h5 Carattere,Second Subheading Carattere,DO NOT USE_h5 Carattere,DO NOT USE_h51 Carattere,DO NOT USE_h52 Carattere,DO NOT USE_h53 Carattere,DO NOT USE_h54 Carattere,DO NOT USE_h55 Carattere,DO NOT USE_h511 Carattere,H5 Carattere1"/>
    <w:basedOn w:val="Carpredefinitoparagrafo"/>
    <w:link w:val="Titolo5"/>
    <w:uiPriority w:val="99"/>
    <w:rsid w:val="00824D3A"/>
    <w:rPr>
      <w:rFonts w:ascii="Arial" w:eastAsia="Times New Roman" w:hAnsi="Arial" w:cs="Times New Roman"/>
      <w:b/>
      <w:bCs/>
      <w:i/>
      <w:iCs/>
      <w:sz w:val="26"/>
      <w:szCs w:val="26"/>
      <w:lang w:eastAsia="it-IT"/>
    </w:rPr>
  </w:style>
  <w:style w:type="character" w:customStyle="1" w:styleId="Titolo6Carattere">
    <w:name w:val="Titolo 6 Carattere"/>
    <w:aliases w:val="DO NOT USE_h6 Carattere,DO NOT USE_h61 Carattere,DO NOT USE_h62 Carattere,DO NOT USE_h63 Carattere,DO NOT USE_h64 Carattere,DO NOT USE_h65 Carattere,DO NOT USE_h611 Carattere,DO NOT USE_h66 Carattere,DO NOT USE_h67 Carattere"/>
    <w:basedOn w:val="Carpredefinitoparagrafo"/>
    <w:link w:val="Titolo6"/>
    <w:uiPriority w:val="99"/>
    <w:rsid w:val="00824D3A"/>
    <w:rPr>
      <w:rFonts w:ascii="Times New Roman" w:eastAsia="Times New Roman" w:hAnsi="Times New Roman" w:cs="Times New Roman"/>
      <w:b/>
      <w:bCs/>
      <w:lang w:eastAsia="it-IT"/>
    </w:rPr>
  </w:style>
  <w:style w:type="character" w:customStyle="1" w:styleId="Titolo7Carattere">
    <w:name w:val="Titolo 7 Carattere"/>
    <w:aliases w:val="h7 Carattere,h71 Carattere,h72 Carattere,h73 Carattere,ITT t7 Carattere,PA Appendix Major Carattere,L1 Heading 7 Carattere,sottopar11111 Carattere,letter list Carattere,lettered list Carattere,letter list1 Carattere,L7 Carattere"/>
    <w:basedOn w:val="Carpredefinitoparagrafo"/>
    <w:link w:val="Titolo7"/>
    <w:uiPriority w:val="99"/>
    <w:rsid w:val="00824D3A"/>
    <w:rPr>
      <w:rFonts w:ascii="Times New Roman" w:eastAsia="Times New Roman" w:hAnsi="Times New Roman" w:cs="Times New Roman"/>
      <w:sz w:val="24"/>
      <w:szCs w:val="24"/>
      <w:lang w:eastAsia="it-IT"/>
    </w:rPr>
  </w:style>
  <w:style w:type="character" w:customStyle="1" w:styleId="Titolo8Carattere">
    <w:name w:val="Titolo 8 Carattere"/>
    <w:aliases w:val="Enzo Carattere,h8 Carattere,Enzo1 Carattere,h81 Carattere,Enzo2 Carattere,Tabella2 Carattere,h82 Carattere,Enzo3 Carattere,Tabella3 Carattere,h83 Carattere,(Appendici) Carattere,ITT t8 Carattere,PA Appendix Minor Carattere"/>
    <w:basedOn w:val="Carpredefinitoparagrafo"/>
    <w:link w:val="Titolo8"/>
    <w:uiPriority w:val="99"/>
    <w:rsid w:val="00824D3A"/>
    <w:rPr>
      <w:rFonts w:ascii="Times New Roman" w:eastAsia="Times New Roman" w:hAnsi="Times New Roman" w:cs="Times New Roman"/>
      <w:i/>
      <w:iCs/>
      <w:sz w:val="24"/>
      <w:szCs w:val="24"/>
      <w:lang w:eastAsia="it-IT"/>
    </w:rPr>
  </w:style>
  <w:style w:type="character" w:customStyle="1" w:styleId="Titolo9Carattere">
    <w:name w:val="Titolo 9 Carattere"/>
    <w:aliases w:val="h9 Carattere,h91 Carattere,h92 Carattere,h93 Carattere,(Bibliografia) Carattere,Appendix Carattere,App Heading Carattere,ITT t9 Carattere,Titolo9 Carattere,L1 Heading 9 Carattere,9 Carattere,App Heading1 Carattere,progress Carattere"/>
    <w:basedOn w:val="Carpredefinitoparagrafo"/>
    <w:link w:val="Titolo9"/>
    <w:uiPriority w:val="99"/>
    <w:rsid w:val="00824D3A"/>
    <w:rPr>
      <w:rFonts w:ascii="Arial" w:eastAsia="Times New Roman" w:hAnsi="Arial" w:cs="Arial"/>
      <w:lang w:eastAsia="it-IT"/>
    </w:rPr>
  </w:style>
  <w:style w:type="paragraph" w:styleId="Titolosommario">
    <w:name w:val="TOC Heading"/>
    <w:basedOn w:val="Titolo1"/>
    <w:next w:val="Normale"/>
    <w:uiPriority w:val="39"/>
    <w:unhideWhenUsed/>
    <w:qFormat/>
    <w:rsid w:val="00824D3A"/>
    <w:pPr>
      <w:keepLines/>
      <w:numPr>
        <w:numId w:val="0"/>
      </w:numPr>
      <w:spacing w:before="480" w:after="0" w:line="276" w:lineRule="auto"/>
      <w:outlineLvl w:val="9"/>
    </w:pPr>
    <w:rPr>
      <w:rFonts w:asciiTheme="majorHAnsi" w:eastAsiaTheme="majorEastAsia" w:hAnsiTheme="majorHAnsi" w:cstheme="majorBidi"/>
      <w:caps w:val="0"/>
      <w:color w:val="2E74B5" w:themeColor="accent1" w:themeShade="BF"/>
      <w:szCs w:val="28"/>
    </w:rPr>
  </w:style>
  <w:style w:type="character" w:customStyle="1" w:styleId="tlid-translation">
    <w:name w:val="tlid-translation"/>
    <w:basedOn w:val="Carpredefinitoparagrafo"/>
    <w:rsid w:val="00B0462E"/>
  </w:style>
  <w:style w:type="character" w:styleId="Collegamentovisitato">
    <w:name w:val="FollowedHyperlink"/>
    <w:basedOn w:val="Carpredefinitoparagrafo"/>
    <w:uiPriority w:val="99"/>
    <w:semiHidden/>
    <w:unhideWhenUsed/>
    <w:rsid w:val="00517F9A"/>
    <w:rPr>
      <w:color w:val="954F72" w:themeColor="followedHyperlink"/>
      <w:u w:val="single"/>
    </w:rPr>
  </w:style>
  <w:style w:type="character" w:styleId="Enfasicorsivo">
    <w:name w:val="Emphasis"/>
    <w:basedOn w:val="Carpredefinitoparagrafo"/>
    <w:uiPriority w:val="20"/>
    <w:qFormat/>
    <w:rsid w:val="00173C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2555">
      <w:bodyDiv w:val="1"/>
      <w:marLeft w:val="0"/>
      <w:marRight w:val="0"/>
      <w:marTop w:val="0"/>
      <w:marBottom w:val="0"/>
      <w:divBdr>
        <w:top w:val="none" w:sz="0" w:space="0" w:color="auto"/>
        <w:left w:val="none" w:sz="0" w:space="0" w:color="auto"/>
        <w:bottom w:val="none" w:sz="0" w:space="0" w:color="auto"/>
        <w:right w:val="none" w:sz="0" w:space="0" w:color="auto"/>
      </w:divBdr>
    </w:div>
    <w:div w:id="46993080">
      <w:bodyDiv w:val="1"/>
      <w:marLeft w:val="0"/>
      <w:marRight w:val="0"/>
      <w:marTop w:val="0"/>
      <w:marBottom w:val="0"/>
      <w:divBdr>
        <w:top w:val="none" w:sz="0" w:space="0" w:color="auto"/>
        <w:left w:val="none" w:sz="0" w:space="0" w:color="auto"/>
        <w:bottom w:val="none" w:sz="0" w:space="0" w:color="auto"/>
        <w:right w:val="none" w:sz="0" w:space="0" w:color="auto"/>
      </w:divBdr>
    </w:div>
    <w:div w:id="83766130">
      <w:bodyDiv w:val="1"/>
      <w:marLeft w:val="0"/>
      <w:marRight w:val="0"/>
      <w:marTop w:val="0"/>
      <w:marBottom w:val="0"/>
      <w:divBdr>
        <w:top w:val="none" w:sz="0" w:space="0" w:color="auto"/>
        <w:left w:val="none" w:sz="0" w:space="0" w:color="auto"/>
        <w:bottom w:val="none" w:sz="0" w:space="0" w:color="auto"/>
        <w:right w:val="none" w:sz="0" w:space="0" w:color="auto"/>
      </w:divBdr>
    </w:div>
    <w:div w:id="841353645">
      <w:bodyDiv w:val="1"/>
      <w:marLeft w:val="0"/>
      <w:marRight w:val="0"/>
      <w:marTop w:val="0"/>
      <w:marBottom w:val="0"/>
      <w:divBdr>
        <w:top w:val="none" w:sz="0" w:space="0" w:color="auto"/>
        <w:left w:val="none" w:sz="0" w:space="0" w:color="auto"/>
        <w:bottom w:val="none" w:sz="0" w:space="0" w:color="auto"/>
        <w:right w:val="none" w:sz="0" w:space="0" w:color="auto"/>
      </w:divBdr>
    </w:div>
    <w:div w:id="1084110761">
      <w:bodyDiv w:val="1"/>
      <w:marLeft w:val="0"/>
      <w:marRight w:val="0"/>
      <w:marTop w:val="0"/>
      <w:marBottom w:val="0"/>
      <w:divBdr>
        <w:top w:val="none" w:sz="0" w:space="0" w:color="auto"/>
        <w:left w:val="none" w:sz="0" w:space="0" w:color="auto"/>
        <w:bottom w:val="none" w:sz="0" w:space="0" w:color="auto"/>
        <w:right w:val="none" w:sz="0" w:space="0" w:color="auto"/>
      </w:divBdr>
    </w:div>
    <w:div w:id="1135638512">
      <w:bodyDiv w:val="1"/>
      <w:marLeft w:val="0"/>
      <w:marRight w:val="0"/>
      <w:marTop w:val="0"/>
      <w:marBottom w:val="0"/>
      <w:divBdr>
        <w:top w:val="none" w:sz="0" w:space="0" w:color="auto"/>
        <w:left w:val="none" w:sz="0" w:space="0" w:color="auto"/>
        <w:bottom w:val="none" w:sz="0" w:space="0" w:color="auto"/>
        <w:right w:val="none" w:sz="0" w:space="0" w:color="auto"/>
      </w:divBdr>
    </w:div>
    <w:div w:id="1258634898">
      <w:bodyDiv w:val="1"/>
      <w:marLeft w:val="0"/>
      <w:marRight w:val="0"/>
      <w:marTop w:val="0"/>
      <w:marBottom w:val="0"/>
      <w:divBdr>
        <w:top w:val="none" w:sz="0" w:space="0" w:color="auto"/>
        <w:left w:val="none" w:sz="0" w:space="0" w:color="auto"/>
        <w:bottom w:val="none" w:sz="0" w:space="0" w:color="auto"/>
        <w:right w:val="none" w:sz="0" w:space="0" w:color="auto"/>
      </w:divBdr>
    </w:div>
    <w:div w:id="1294599509">
      <w:bodyDiv w:val="1"/>
      <w:marLeft w:val="0"/>
      <w:marRight w:val="0"/>
      <w:marTop w:val="0"/>
      <w:marBottom w:val="0"/>
      <w:divBdr>
        <w:top w:val="none" w:sz="0" w:space="0" w:color="auto"/>
        <w:left w:val="none" w:sz="0" w:space="0" w:color="auto"/>
        <w:bottom w:val="none" w:sz="0" w:space="0" w:color="auto"/>
        <w:right w:val="none" w:sz="0" w:space="0" w:color="auto"/>
      </w:divBdr>
    </w:div>
    <w:div w:id="1651522612">
      <w:bodyDiv w:val="1"/>
      <w:marLeft w:val="0"/>
      <w:marRight w:val="0"/>
      <w:marTop w:val="0"/>
      <w:marBottom w:val="0"/>
      <w:divBdr>
        <w:top w:val="none" w:sz="0" w:space="0" w:color="auto"/>
        <w:left w:val="none" w:sz="0" w:space="0" w:color="auto"/>
        <w:bottom w:val="none" w:sz="0" w:space="0" w:color="auto"/>
        <w:right w:val="none" w:sz="0" w:space="0" w:color="auto"/>
      </w:divBdr>
    </w:div>
    <w:div w:id="1866167583">
      <w:bodyDiv w:val="1"/>
      <w:marLeft w:val="0"/>
      <w:marRight w:val="0"/>
      <w:marTop w:val="0"/>
      <w:marBottom w:val="0"/>
      <w:divBdr>
        <w:top w:val="none" w:sz="0" w:space="0" w:color="auto"/>
        <w:left w:val="none" w:sz="0" w:space="0" w:color="auto"/>
        <w:bottom w:val="none" w:sz="0" w:space="0" w:color="auto"/>
        <w:right w:val="none" w:sz="0" w:space="0" w:color="auto"/>
      </w:divBdr>
    </w:div>
    <w:div w:id="1879395909">
      <w:bodyDiv w:val="1"/>
      <w:marLeft w:val="0"/>
      <w:marRight w:val="0"/>
      <w:marTop w:val="0"/>
      <w:marBottom w:val="0"/>
      <w:divBdr>
        <w:top w:val="none" w:sz="0" w:space="0" w:color="auto"/>
        <w:left w:val="none" w:sz="0" w:space="0" w:color="auto"/>
        <w:bottom w:val="none" w:sz="0" w:space="0" w:color="auto"/>
        <w:right w:val="none" w:sz="0" w:space="0" w:color="auto"/>
      </w:divBdr>
    </w:div>
    <w:div w:id="1974403880">
      <w:bodyDiv w:val="1"/>
      <w:marLeft w:val="0"/>
      <w:marRight w:val="0"/>
      <w:marTop w:val="0"/>
      <w:marBottom w:val="0"/>
      <w:divBdr>
        <w:top w:val="none" w:sz="0" w:space="0" w:color="auto"/>
        <w:left w:val="none" w:sz="0" w:space="0" w:color="auto"/>
        <w:bottom w:val="none" w:sz="0" w:space="0" w:color="auto"/>
        <w:right w:val="none" w:sz="0" w:space="0" w:color="auto"/>
      </w:divBdr>
    </w:div>
    <w:div w:id="210595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26355\Documents\Modelli%20di%20Office%20personalizzati\COMGE-MODELLO%20VUOTO%2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E6CF976E09254A8C594A0EE04E311D" ma:contentTypeVersion="2" ma:contentTypeDescription="Creare un nuovo documento." ma:contentTypeScope="" ma:versionID="a8eb36fe83bb94d86f9b965930713b4e">
  <xsd:schema xmlns:xsd="http://www.w3.org/2001/XMLSchema" xmlns:xs="http://www.w3.org/2001/XMLSchema" xmlns:p="http://schemas.microsoft.com/office/2006/metadata/properties" xmlns:ns2="59b846a3-2736-4418-b8ed-0eaf4db7b355" targetNamespace="http://schemas.microsoft.com/office/2006/metadata/properties" ma:root="true" ma:fieldsID="9ad0fdb31c835f52f567ec1d6d283834" ns2:_="">
    <xsd:import namespace="59b846a3-2736-4418-b8ed-0eaf4db7b35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846a3-2736-4418-b8ed-0eaf4db7b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F825E-732B-4F69-AF0E-9C738C4B8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846a3-2736-4418-b8ed-0eaf4db7b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6FEA47-B097-408A-97F1-AC839F2E2D66}">
  <ds:schemaRefs>
    <ds:schemaRef ds:uri="http://schemas.microsoft.com/sharepoint/v3/contenttype/forms"/>
  </ds:schemaRefs>
</ds:datastoreItem>
</file>

<file path=customXml/itemProps3.xml><?xml version="1.0" encoding="utf-8"?>
<ds:datastoreItem xmlns:ds="http://schemas.openxmlformats.org/officeDocument/2006/customXml" ds:itemID="{D0174982-7557-46DD-8C0A-D13E3E78A36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9b846a3-2736-4418-b8ed-0eaf4db7b355"/>
    <ds:schemaRef ds:uri="http://www.w3.org/XML/1998/namespace"/>
    <ds:schemaRef ds:uri="http://purl.org/dc/dcmitype/"/>
  </ds:schemaRefs>
</ds:datastoreItem>
</file>

<file path=customXml/itemProps4.xml><?xml version="1.0" encoding="utf-8"?>
<ds:datastoreItem xmlns:ds="http://schemas.openxmlformats.org/officeDocument/2006/customXml" ds:itemID="{256FD0F3-6AF8-46D6-81A6-228DBC88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COMGE-MODELLO VUOTO 2.dotx</Template>
  <TotalTime>243</TotalTime>
  <Pages>21</Pages>
  <Words>3972</Words>
  <Characters>22644</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QUA-070 - Gestione Servizio Applicativo</vt:lpstr>
    </vt:vector>
  </TitlesOfParts>
  <Company/>
  <LinksUpToDate>false</LinksUpToDate>
  <CharactersWithSpaces>26563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QUA-070 - Gestione Servizio Applicativo</dc:title>
  <dc:subject/>
  <dc:creator>Babbei Marco</dc:creator>
  <cp:keywords>QUA-070</cp:keywords>
  <dc:description/>
  <cp:lastModifiedBy>Balsamo Francesco</cp:lastModifiedBy>
  <cp:revision>38</cp:revision>
  <cp:lastPrinted>2020-09-15T09:30:00Z</cp:lastPrinted>
  <dcterms:created xsi:type="dcterms:W3CDTF">2020-07-22T13:49:00Z</dcterms:created>
  <dcterms:modified xsi:type="dcterms:W3CDTF">2021-02-08T16:09:00Z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0x010100F4E6CF976E09254A8C594A0EE04E311D</vt:lpwstr>
  </property>
</Properties>
</file>